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7BE011" w14:textId="24D8F328" w:rsidR="00D4128B" w:rsidRPr="00821926" w:rsidRDefault="00D4128B" w:rsidP="00D4128B">
      <w:pPr>
        <w:tabs>
          <w:tab w:val="center" w:pos="4536"/>
          <w:tab w:val="right" w:pos="8280"/>
          <w:tab w:val="right" w:pos="9639"/>
        </w:tabs>
        <w:ind w:right="2"/>
        <w:rPr>
          <w:b/>
          <w:bCs/>
          <w:sz w:val="24"/>
          <w:szCs w:val="18"/>
        </w:rPr>
      </w:pPr>
      <w:r w:rsidRPr="00821926">
        <w:rPr>
          <w:b/>
          <w:bCs/>
          <w:sz w:val="24"/>
          <w:szCs w:val="18"/>
        </w:rPr>
        <w:t>3GPP TSG RAN WG1 #104-e</w:t>
      </w:r>
      <w:r w:rsidRPr="00821926">
        <w:rPr>
          <w:b/>
          <w:bCs/>
          <w:sz w:val="24"/>
          <w:szCs w:val="18"/>
        </w:rPr>
        <w:tab/>
      </w:r>
      <w:r w:rsidRPr="00821926">
        <w:rPr>
          <w:b/>
          <w:bCs/>
          <w:sz w:val="24"/>
          <w:szCs w:val="18"/>
        </w:rPr>
        <w:tab/>
      </w:r>
      <w:r w:rsidRPr="00821926">
        <w:rPr>
          <w:b/>
          <w:bCs/>
          <w:sz w:val="24"/>
          <w:szCs w:val="18"/>
        </w:rPr>
        <w:tab/>
      </w:r>
      <w:r w:rsidR="00442FC9" w:rsidRPr="00442FC9">
        <w:rPr>
          <w:b/>
          <w:bCs/>
          <w:sz w:val="24"/>
          <w:szCs w:val="18"/>
        </w:rPr>
        <w:t>R1-2101495</w:t>
      </w:r>
    </w:p>
    <w:p w14:paraId="794FBBBF" w14:textId="77777777" w:rsidR="00D4128B" w:rsidRPr="00821926" w:rsidRDefault="00D4128B" w:rsidP="00D4128B">
      <w:pPr>
        <w:tabs>
          <w:tab w:val="center" w:pos="4536"/>
          <w:tab w:val="right" w:pos="9072"/>
        </w:tabs>
        <w:rPr>
          <w:rFonts w:eastAsia="MS Mincho"/>
          <w:b/>
          <w:bCs/>
          <w:sz w:val="24"/>
          <w:szCs w:val="18"/>
          <w:lang w:eastAsia="ja-JP"/>
        </w:rPr>
      </w:pPr>
      <w:r w:rsidRPr="00821926">
        <w:rPr>
          <w:rFonts w:eastAsia="MS Mincho"/>
          <w:b/>
          <w:bCs/>
          <w:sz w:val="24"/>
          <w:szCs w:val="18"/>
          <w:lang w:eastAsia="ja-JP"/>
        </w:rPr>
        <w:t>e-Meeting, January 25</w:t>
      </w:r>
      <w:r w:rsidRPr="00821926">
        <w:rPr>
          <w:rFonts w:eastAsia="MS Mincho"/>
          <w:b/>
          <w:bCs/>
          <w:sz w:val="24"/>
          <w:szCs w:val="18"/>
          <w:vertAlign w:val="superscript"/>
          <w:lang w:eastAsia="ja-JP"/>
        </w:rPr>
        <w:t>th</w:t>
      </w:r>
      <w:r w:rsidRPr="00821926">
        <w:rPr>
          <w:rFonts w:eastAsia="MS Mincho"/>
          <w:b/>
          <w:bCs/>
          <w:sz w:val="24"/>
          <w:szCs w:val="18"/>
          <w:lang w:eastAsia="ja-JP"/>
        </w:rPr>
        <w:t xml:space="preserve"> – February 5</w:t>
      </w:r>
      <w:r w:rsidRPr="00821926">
        <w:rPr>
          <w:rFonts w:eastAsia="MS Mincho"/>
          <w:b/>
          <w:bCs/>
          <w:sz w:val="24"/>
          <w:szCs w:val="18"/>
          <w:vertAlign w:val="superscript"/>
          <w:lang w:eastAsia="ja-JP"/>
        </w:rPr>
        <w:t>th</w:t>
      </w:r>
      <w:r w:rsidRPr="00821926">
        <w:rPr>
          <w:rFonts w:eastAsia="MS Mincho"/>
          <w:b/>
          <w:bCs/>
          <w:sz w:val="24"/>
          <w:szCs w:val="18"/>
          <w:lang w:eastAsia="ja-JP"/>
        </w:rPr>
        <w:t>, 2021</w:t>
      </w:r>
    </w:p>
    <w:p w14:paraId="7C15AD34" w14:textId="77777777" w:rsidR="00620296" w:rsidRPr="00821926" w:rsidRDefault="00620296" w:rsidP="00620296">
      <w:pPr>
        <w:pStyle w:val="Header"/>
        <w:tabs>
          <w:tab w:val="right" w:pos="9639"/>
        </w:tabs>
        <w:jc w:val="both"/>
        <w:rPr>
          <w:rFonts w:ascii="Times New Roman" w:hAnsi="Times New Roman"/>
          <w:i/>
          <w:sz w:val="32"/>
          <w:lang w:val="en-GB"/>
        </w:rPr>
      </w:pPr>
      <w:r w:rsidRPr="00821926">
        <w:rPr>
          <w:rFonts w:ascii="Times New Roman" w:hAnsi="Times New Roman"/>
          <w:sz w:val="24"/>
          <w:lang w:val="en-GB"/>
        </w:rPr>
        <w:tab/>
      </w:r>
    </w:p>
    <w:p w14:paraId="66A2A3CB" w14:textId="4FEE7679" w:rsidR="00620296" w:rsidRPr="00821926" w:rsidRDefault="00620296" w:rsidP="00620296">
      <w:pPr>
        <w:tabs>
          <w:tab w:val="left" w:pos="1985"/>
        </w:tabs>
        <w:jc w:val="both"/>
        <w:rPr>
          <w:sz w:val="24"/>
        </w:rPr>
      </w:pPr>
      <w:r w:rsidRPr="00821926">
        <w:rPr>
          <w:b/>
          <w:sz w:val="24"/>
        </w:rPr>
        <w:t>Agenda item:</w:t>
      </w:r>
      <w:r w:rsidRPr="00821926">
        <w:rPr>
          <w:sz w:val="24"/>
        </w:rPr>
        <w:tab/>
      </w:r>
      <w:bookmarkStart w:id="0" w:name="Source"/>
      <w:bookmarkEnd w:id="0"/>
      <w:r w:rsidR="00482FB6" w:rsidRPr="00821926">
        <w:rPr>
          <w:sz w:val="24"/>
        </w:rPr>
        <w:t>8.14.</w:t>
      </w:r>
      <w:r w:rsidR="00B85F8D" w:rsidRPr="00821926">
        <w:rPr>
          <w:sz w:val="24"/>
        </w:rPr>
        <w:t>3</w:t>
      </w:r>
    </w:p>
    <w:p w14:paraId="08727EFD" w14:textId="77777777" w:rsidR="00620296" w:rsidRPr="00821926" w:rsidRDefault="00620296" w:rsidP="00620296">
      <w:pPr>
        <w:tabs>
          <w:tab w:val="left" w:pos="1985"/>
        </w:tabs>
        <w:jc w:val="both"/>
        <w:rPr>
          <w:sz w:val="24"/>
        </w:rPr>
      </w:pPr>
      <w:r w:rsidRPr="00821926">
        <w:rPr>
          <w:b/>
          <w:sz w:val="24"/>
        </w:rPr>
        <w:t xml:space="preserve">Source: </w:t>
      </w:r>
      <w:r w:rsidRPr="00821926">
        <w:rPr>
          <w:b/>
          <w:sz w:val="24"/>
        </w:rPr>
        <w:tab/>
      </w:r>
      <w:r w:rsidRPr="00821926">
        <w:rPr>
          <w:sz w:val="24"/>
        </w:rPr>
        <w:t>Qualcomm Incorporated</w:t>
      </w:r>
    </w:p>
    <w:p w14:paraId="2B7E5407" w14:textId="3CB1BADA" w:rsidR="00620296" w:rsidRPr="00821926" w:rsidRDefault="00620296" w:rsidP="00620296">
      <w:pPr>
        <w:ind w:left="1988" w:hanging="1988"/>
        <w:jc w:val="both"/>
        <w:rPr>
          <w:sz w:val="28"/>
          <w:lang w:val="en-US"/>
        </w:rPr>
      </w:pPr>
      <w:r w:rsidRPr="00821926">
        <w:rPr>
          <w:b/>
          <w:sz w:val="24"/>
        </w:rPr>
        <w:t>Title:</w:t>
      </w:r>
      <w:r w:rsidRPr="00821926">
        <w:rPr>
          <w:sz w:val="24"/>
        </w:rPr>
        <w:t xml:space="preserve"> </w:t>
      </w:r>
      <w:r w:rsidRPr="00821926">
        <w:rPr>
          <w:sz w:val="22"/>
        </w:rPr>
        <w:tab/>
      </w:r>
      <w:r w:rsidR="006F1174" w:rsidRPr="00821926">
        <w:rPr>
          <w:sz w:val="24"/>
        </w:rPr>
        <w:t>Initial XR Evaluation Results</w:t>
      </w:r>
    </w:p>
    <w:p w14:paraId="412B4E4E" w14:textId="75646A95" w:rsidR="00B32506" w:rsidRPr="00821926" w:rsidRDefault="00620296" w:rsidP="008208F6">
      <w:pPr>
        <w:tabs>
          <w:tab w:val="left" w:pos="1985"/>
        </w:tabs>
        <w:ind w:right="-441"/>
        <w:jc w:val="both"/>
        <w:rPr>
          <w:sz w:val="24"/>
        </w:rPr>
      </w:pPr>
      <w:r w:rsidRPr="00821926">
        <w:rPr>
          <w:b/>
          <w:sz w:val="24"/>
        </w:rPr>
        <w:t>Document for:</w:t>
      </w:r>
      <w:r w:rsidRPr="00821926">
        <w:rPr>
          <w:sz w:val="24"/>
        </w:rPr>
        <w:tab/>
      </w:r>
      <w:bookmarkStart w:id="1" w:name="DocumentFor"/>
      <w:bookmarkEnd w:id="1"/>
      <w:r w:rsidRPr="00821926">
        <w:rPr>
          <w:sz w:val="24"/>
        </w:rPr>
        <w:t>Discussion and Decision</w:t>
      </w:r>
    </w:p>
    <w:p w14:paraId="551E2772" w14:textId="74098C03" w:rsidR="00471FE4" w:rsidRPr="004D6A0F" w:rsidRDefault="001B159B" w:rsidP="00002A83">
      <w:pPr>
        <w:pStyle w:val="Heading1"/>
      </w:pPr>
      <w:r w:rsidRPr="004D6A0F">
        <w:t>Background</w:t>
      </w:r>
    </w:p>
    <w:p w14:paraId="7E67F929" w14:textId="5D1E6C17" w:rsidR="00E21677" w:rsidRPr="00C217DC" w:rsidRDefault="00471FE4" w:rsidP="009A7458">
      <w:pPr>
        <w:spacing w:after="0"/>
        <w:jc w:val="both"/>
        <w:rPr>
          <w:bCs/>
        </w:rPr>
      </w:pPr>
      <w:r w:rsidRPr="00C217DC">
        <w:rPr>
          <w:bCs/>
        </w:rPr>
        <w:t>The SID</w:t>
      </w:r>
      <w:r w:rsidRPr="00C217DC">
        <w:rPr>
          <w:bCs/>
        </w:rPr>
        <w:fldChar w:fldCharType="begin"/>
      </w:r>
      <w:r w:rsidRPr="00C217DC">
        <w:rPr>
          <w:bCs/>
        </w:rPr>
        <w:instrText xml:space="preserve"> REF _Ref54356048 \r \h </w:instrText>
      </w:r>
      <w:r w:rsidR="00C217DC">
        <w:rPr>
          <w:bCs/>
        </w:rPr>
        <w:instrText xml:space="preserve"> \* MERGEFORMAT </w:instrText>
      </w:r>
      <w:r w:rsidRPr="00C217DC">
        <w:rPr>
          <w:bCs/>
        </w:rPr>
      </w:r>
      <w:r w:rsidRPr="00C217DC">
        <w:rPr>
          <w:bCs/>
        </w:rPr>
        <w:fldChar w:fldCharType="separate"/>
      </w:r>
      <w:r w:rsidR="00116AF1">
        <w:rPr>
          <w:bCs/>
        </w:rPr>
        <w:t>[1]</w:t>
      </w:r>
      <w:r w:rsidRPr="00C217DC">
        <w:rPr>
          <w:bCs/>
        </w:rPr>
        <w:fldChar w:fldCharType="end"/>
      </w:r>
      <w:r w:rsidRPr="00C217DC">
        <w:rPr>
          <w:bCs/>
        </w:rPr>
        <w:t xml:space="preserve"> </w:t>
      </w:r>
      <w:r w:rsidR="008A2ED2" w:rsidRPr="00C217DC">
        <w:rPr>
          <w:bCs/>
        </w:rPr>
        <w:t>of</w:t>
      </w:r>
      <w:r w:rsidR="003900FE" w:rsidRPr="00C217DC">
        <w:rPr>
          <w:bCs/>
        </w:rPr>
        <w:t xml:space="preserve"> SI for</w:t>
      </w:r>
      <w:r w:rsidR="006E0014" w:rsidRPr="00C217DC">
        <w:rPr>
          <w:bCs/>
        </w:rPr>
        <w:t xml:space="preserve"> XR Evaluation </w:t>
      </w:r>
      <w:r w:rsidRPr="00C217DC">
        <w:rPr>
          <w:bCs/>
        </w:rPr>
        <w:t xml:space="preserve">provides the justification and objectives of the study – including </w:t>
      </w:r>
      <w:r w:rsidR="00150237" w:rsidRPr="00C217DC">
        <w:rPr>
          <w:bCs/>
        </w:rPr>
        <w:t xml:space="preserve">the </w:t>
      </w:r>
      <w:r w:rsidRPr="00C217DC">
        <w:rPr>
          <w:bCs/>
        </w:rPr>
        <w:t>confirmation of applications of interest,  identification of traffic model(s), and identification of KPIs and evaluation methodology. Based on these, RAN1 is to carry out the evaluation of XR in 5G under various scenarios and traffic conditions towards characterization of the identified KPIs.</w:t>
      </w:r>
    </w:p>
    <w:p w14:paraId="7842D6D3" w14:textId="77777777" w:rsidR="009A7458" w:rsidRPr="00C217DC" w:rsidRDefault="009A7458" w:rsidP="009A7458">
      <w:pPr>
        <w:spacing w:after="0"/>
        <w:jc w:val="both"/>
        <w:rPr>
          <w:bCs/>
        </w:rPr>
      </w:pPr>
    </w:p>
    <w:p w14:paraId="0AB2F758" w14:textId="6D8E7F23" w:rsidR="00086C12" w:rsidRPr="00C217DC" w:rsidRDefault="00C3540A" w:rsidP="009552B8">
      <w:pPr>
        <w:jc w:val="both"/>
        <w:rPr>
          <w:lang w:val="en-US"/>
        </w:rPr>
      </w:pPr>
      <w:r w:rsidRPr="00C217DC">
        <w:rPr>
          <w:lang w:val="en-US"/>
        </w:rPr>
        <w:t>I</w:t>
      </w:r>
      <w:r w:rsidR="00E62E6C" w:rsidRPr="00C217DC">
        <w:rPr>
          <w:lang w:val="en-US"/>
        </w:rPr>
        <w:t xml:space="preserve">n this paper, we </w:t>
      </w:r>
      <w:r w:rsidR="009A7458" w:rsidRPr="00C217DC">
        <w:rPr>
          <w:lang w:val="en-US"/>
        </w:rPr>
        <w:t>provide</w:t>
      </w:r>
      <w:r w:rsidR="00E62E6C" w:rsidRPr="00C217DC">
        <w:rPr>
          <w:lang w:val="en-US"/>
        </w:rPr>
        <w:t xml:space="preserve"> </w:t>
      </w:r>
      <w:r w:rsidR="006878F8" w:rsidRPr="00C217DC">
        <w:rPr>
          <w:lang w:val="en-US"/>
        </w:rPr>
        <w:t xml:space="preserve">initial </w:t>
      </w:r>
      <w:r w:rsidR="00E62E6C" w:rsidRPr="00C217DC">
        <w:rPr>
          <w:lang w:val="en-US"/>
        </w:rPr>
        <w:t>XR evaluation</w:t>
      </w:r>
      <w:r w:rsidR="006878F8" w:rsidRPr="00C217DC">
        <w:rPr>
          <w:lang w:val="en-US"/>
        </w:rPr>
        <w:t xml:space="preserve"> results with focus on capacity and power</w:t>
      </w:r>
      <w:r w:rsidR="00F43529" w:rsidRPr="00C217DC">
        <w:rPr>
          <w:lang w:val="en-US"/>
        </w:rPr>
        <w:t>. The</w:t>
      </w:r>
      <w:r w:rsidR="00445E87" w:rsidRPr="00C217DC">
        <w:rPr>
          <w:lang w:val="en-US"/>
        </w:rPr>
        <w:t xml:space="preserve">se </w:t>
      </w:r>
      <w:r w:rsidR="00F43529" w:rsidRPr="00C217DC">
        <w:rPr>
          <w:lang w:val="en-US"/>
        </w:rPr>
        <w:t>results</w:t>
      </w:r>
      <w:r w:rsidR="00B943A2" w:rsidRPr="00C217DC">
        <w:rPr>
          <w:lang w:val="en-US"/>
        </w:rPr>
        <w:t xml:space="preserve"> </w:t>
      </w:r>
      <w:r w:rsidR="00F43529" w:rsidRPr="00C217DC">
        <w:rPr>
          <w:lang w:val="en-US"/>
        </w:rPr>
        <w:t>are</w:t>
      </w:r>
      <w:r w:rsidRPr="00C217DC">
        <w:rPr>
          <w:lang w:val="en-US"/>
        </w:rPr>
        <w:t xml:space="preserve"> based on our own evaluation assumptions</w:t>
      </w:r>
      <w:r w:rsidR="00F43529" w:rsidRPr="00C217DC">
        <w:rPr>
          <w:lang w:val="en-US"/>
        </w:rPr>
        <w:t xml:space="preserve"> </w:t>
      </w:r>
      <w:r w:rsidR="00B943A2" w:rsidRPr="00C217DC">
        <w:rPr>
          <w:lang w:val="en-US"/>
        </w:rPr>
        <w:t>given that</w:t>
      </w:r>
      <w:r w:rsidR="00F43529" w:rsidRPr="00C217DC">
        <w:rPr>
          <w:lang w:val="en-US"/>
        </w:rPr>
        <w:t xml:space="preserve"> </w:t>
      </w:r>
      <w:r w:rsidR="008F5075" w:rsidRPr="00C217DC">
        <w:rPr>
          <w:lang w:val="en-US"/>
        </w:rPr>
        <w:t xml:space="preserve">RAN1 </w:t>
      </w:r>
      <w:r w:rsidR="00B943A2" w:rsidRPr="00C217DC">
        <w:rPr>
          <w:lang w:val="en-US"/>
        </w:rPr>
        <w:t>still under discussion of</w:t>
      </w:r>
      <w:r w:rsidR="00230A54" w:rsidRPr="00C217DC">
        <w:rPr>
          <w:lang w:val="en-US"/>
        </w:rPr>
        <w:t xml:space="preserve"> KPIs, evaluation methodology,</w:t>
      </w:r>
      <w:r w:rsidR="00B943A2" w:rsidRPr="00C217DC">
        <w:rPr>
          <w:lang w:val="en-US"/>
        </w:rPr>
        <w:t xml:space="preserve"> </w:t>
      </w:r>
      <w:r w:rsidR="00230A54" w:rsidRPr="00C217DC">
        <w:rPr>
          <w:lang w:val="en-US"/>
        </w:rPr>
        <w:t>traffic model, etc.</w:t>
      </w:r>
      <w:r w:rsidR="00DE4321" w:rsidRPr="00C217DC">
        <w:rPr>
          <w:lang w:val="en-US"/>
        </w:rPr>
        <w:t xml:space="preserve"> </w:t>
      </w:r>
    </w:p>
    <w:p w14:paraId="5AE2D230" w14:textId="77777777" w:rsidR="00B27AF5" w:rsidRPr="0054657B" w:rsidRDefault="00B27AF5" w:rsidP="00002A83">
      <w:pPr>
        <w:pStyle w:val="Heading1"/>
      </w:pPr>
      <w:r w:rsidRPr="0054657B">
        <w:t>System Model</w:t>
      </w:r>
    </w:p>
    <w:p w14:paraId="4AA66456" w14:textId="77777777" w:rsidR="00B27AF5" w:rsidRDefault="00B27AF5" w:rsidP="00B27AF5">
      <w:pPr>
        <w:keepNext/>
        <w:jc w:val="center"/>
      </w:pPr>
      <w:r>
        <w:rPr>
          <w:noProof/>
        </w:rPr>
        <w:object w:dxaOrig="13425" w:dyaOrig="5430" w14:anchorId="052E43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3.5pt;height:162.25pt" o:ole="">
            <v:imagedata r:id="rId11" o:title=""/>
          </v:shape>
          <o:OLEObject Type="Embed" ProgID="Visio.Drawing.15" ShapeID="_x0000_i1025" DrawAspect="Content" ObjectID="_1672501051" r:id="rId12"/>
        </w:object>
      </w:r>
    </w:p>
    <w:p w14:paraId="6C641C78" w14:textId="45942206" w:rsidR="00B27AF5" w:rsidRDefault="00B27AF5" w:rsidP="00B27AF5">
      <w:pPr>
        <w:pStyle w:val="Caption"/>
        <w:jc w:val="center"/>
      </w:pPr>
      <w:bookmarkStart w:id="2" w:name="_Ref61511922"/>
      <w:r>
        <w:t xml:space="preserve">Figure </w:t>
      </w:r>
      <w:fldSimple w:instr=" SEQ Figure \* ARABIC ">
        <w:r w:rsidR="00116AF1">
          <w:rPr>
            <w:noProof/>
          </w:rPr>
          <w:t>1</w:t>
        </w:r>
      </w:fldSimple>
      <w:bookmarkEnd w:id="2"/>
      <w:r>
        <w:t xml:space="preserve">: </w:t>
      </w:r>
      <w:r w:rsidRPr="00261C73">
        <w:t xml:space="preserve">XR Distributed Computing Architecture (from </w:t>
      </w:r>
      <w:r>
        <w:fldChar w:fldCharType="begin"/>
      </w:r>
      <w:r>
        <w:instrText xml:space="preserve"> REF _Ref61511791 \r \h </w:instrText>
      </w:r>
      <w:r>
        <w:fldChar w:fldCharType="separate"/>
      </w:r>
      <w:r w:rsidR="00116AF1">
        <w:t>[4]</w:t>
      </w:r>
      <w:r>
        <w:fldChar w:fldCharType="end"/>
      </w:r>
      <w:r w:rsidRPr="00261C73">
        <w:t>)</w:t>
      </w:r>
    </w:p>
    <w:p w14:paraId="57A510A4" w14:textId="77777777" w:rsidR="00B27AF5" w:rsidRDefault="00B27AF5" w:rsidP="00B27AF5"/>
    <w:p w14:paraId="727C56E4" w14:textId="64142956" w:rsidR="00B27AF5" w:rsidRDefault="00B27AF5" w:rsidP="008F0866">
      <w:pPr>
        <w:jc w:val="both"/>
      </w:pPr>
      <w:r>
        <w:t xml:space="preserve">This section presents system-level simulation results for XR applications. The system model assumes a split-rendering framework as shown in </w:t>
      </w:r>
      <w:r>
        <w:fldChar w:fldCharType="begin"/>
      </w:r>
      <w:r>
        <w:instrText xml:space="preserve"> REF _Ref61511922 \h </w:instrText>
      </w:r>
      <w:r>
        <w:fldChar w:fldCharType="separate"/>
      </w:r>
      <w:r w:rsidR="00116AF1">
        <w:t xml:space="preserve">Figure </w:t>
      </w:r>
      <w:r w:rsidR="00116AF1">
        <w:rPr>
          <w:noProof/>
        </w:rPr>
        <w:t>1</w:t>
      </w:r>
      <w:r>
        <w:fldChar w:fldCharType="end"/>
      </w:r>
      <w:r>
        <w:t>. The system consists of an XR device and an XR server which assists the XR device with the rendering and encoding of video frames. The XR device samples the pose of the user and transmits pose updates over the uplink to the XR server. Rendering epochs occur periodically, where the periodicity is based on the video frame rate. At each rendering epoch, the server uses the most recent version of the XR device pose as the reference pose for the purpose of rendering the next video frame. The XR server then encodes the frame and transmits the encoded frame over the downlink to the XR device for decoding and display.</w:t>
      </w:r>
    </w:p>
    <w:p w14:paraId="30353B3C" w14:textId="77777777" w:rsidR="00B27AF5" w:rsidRDefault="00B27AF5" w:rsidP="00B27AF5"/>
    <w:p w14:paraId="7AA69A84" w14:textId="7C55496B" w:rsidR="00B25EFC" w:rsidRPr="00C77635" w:rsidRDefault="00086C12" w:rsidP="00002A83">
      <w:pPr>
        <w:pStyle w:val="Heading1"/>
      </w:pPr>
      <w:r w:rsidRPr="00C77635">
        <w:lastRenderedPageBreak/>
        <w:t xml:space="preserve">FR1 Evaluation </w:t>
      </w:r>
      <w:bookmarkStart w:id="3" w:name="_Ref61539249"/>
    </w:p>
    <w:p w14:paraId="037A8524" w14:textId="77777777" w:rsidR="00EC1FA2" w:rsidRPr="00EC1FA2" w:rsidRDefault="00EC1FA2" w:rsidP="00EC1FA2">
      <w:pPr>
        <w:pStyle w:val="ListParagraph"/>
        <w:keepNext/>
        <w:keepLines/>
        <w:numPr>
          <w:ilvl w:val="0"/>
          <w:numId w:val="1"/>
        </w:numPr>
        <w:overflowPunct/>
        <w:autoSpaceDE/>
        <w:autoSpaceDN/>
        <w:adjustRightInd/>
        <w:spacing w:before="120" w:after="120"/>
        <w:contextualSpacing w:val="0"/>
        <w:textAlignment w:val="auto"/>
        <w:outlineLvl w:val="1"/>
        <w:rPr>
          <w:rFonts w:eastAsiaTheme="majorEastAsia"/>
          <w:b/>
          <w:bCs/>
          <w:vanish/>
          <w:sz w:val="26"/>
          <w:szCs w:val="26"/>
        </w:rPr>
      </w:pPr>
    </w:p>
    <w:p w14:paraId="079D414F" w14:textId="77777777" w:rsidR="00EC1FA2" w:rsidRPr="00EC1FA2" w:rsidRDefault="00EC1FA2" w:rsidP="00EC1FA2">
      <w:pPr>
        <w:pStyle w:val="ListParagraph"/>
        <w:keepNext/>
        <w:keepLines/>
        <w:numPr>
          <w:ilvl w:val="0"/>
          <w:numId w:val="1"/>
        </w:numPr>
        <w:overflowPunct/>
        <w:autoSpaceDE/>
        <w:autoSpaceDN/>
        <w:adjustRightInd/>
        <w:spacing w:before="120" w:after="120"/>
        <w:contextualSpacing w:val="0"/>
        <w:textAlignment w:val="auto"/>
        <w:outlineLvl w:val="1"/>
        <w:rPr>
          <w:rFonts w:eastAsiaTheme="majorEastAsia"/>
          <w:b/>
          <w:bCs/>
          <w:vanish/>
          <w:sz w:val="26"/>
          <w:szCs w:val="26"/>
        </w:rPr>
      </w:pPr>
    </w:p>
    <w:p w14:paraId="2A81546D" w14:textId="77777777" w:rsidR="00EC1FA2" w:rsidRPr="00EC1FA2" w:rsidRDefault="00EC1FA2" w:rsidP="00EC1FA2">
      <w:pPr>
        <w:pStyle w:val="ListParagraph"/>
        <w:keepNext/>
        <w:keepLines/>
        <w:numPr>
          <w:ilvl w:val="0"/>
          <w:numId w:val="1"/>
        </w:numPr>
        <w:overflowPunct/>
        <w:autoSpaceDE/>
        <w:autoSpaceDN/>
        <w:adjustRightInd/>
        <w:spacing w:before="120" w:after="120"/>
        <w:contextualSpacing w:val="0"/>
        <w:textAlignment w:val="auto"/>
        <w:outlineLvl w:val="1"/>
        <w:rPr>
          <w:rFonts w:eastAsiaTheme="majorEastAsia"/>
          <w:b/>
          <w:bCs/>
          <w:vanish/>
          <w:sz w:val="26"/>
          <w:szCs w:val="26"/>
        </w:rPr>
      </w:pPr>
    </w:p>
    <w:p w14:paraId="3CB189DC" w14:textId="36DF2AFF" w:rsidR="00B25EFC" w:rsidRDefault="00B25EFC" w:rsidP="00EC1FA2">
      <w:pPr>
        <w:pStyle w:val="Heading2a"/>
      </w:pPr>
      <w:r>
        <w:t xml:space="preserve">Simulation Assumption </w:t>
      </w:r>
      <w:r w:rsidR="00043AF4">
        <w:t>for FR1</w:t>
      </w:r>
    </w:p>
    <w:p w14:paraId="42E52819" w14:textId="7EE94E1B" w:rsidR="00AE7823" w:rsidRPr="00FA4F14" w:rsidRDefault="002A1E11" w:rsidP="00AE7823">
      <w:r>
        <w:t>This section includes the simulation assumptions used for FR1. Note that th</w:t>
      </w:r>
      <w:r w:rsidR="00AB29DE">
        <w:t>ese</w:t>
      </w:r>
      <w:r>
        <w:t xml:space="preserve"> assumptions are not necessarily in line with currently agreed RAN1 evaluation assumptions.</w:t>
      </w:r>
    </w:p>
    <w:bookmarkEnd w:id="3"/>
    <w:tbl>
      <w:tblPr>
        <w:tblStyle w:val="TableGrid"/>
        <w:tblW w:w="0" w:type="auto"/>
        <w:jc w:val="center"/>
        <w:tblLook w:val="0680" w:firstRow="0" w:lastRow="0" w:firstColumn="1" w:lastColumn="0" w:noHBand="1" w:noVBand="1"/>
      </w:tblPr>
      <w:tblGrid>
        <w:gridCol w:w="2515"/>
        <w:gridCol w:w="2250"/>
        <w:gridCol w:w="2430"/>
        <w:gridCol w:w="2169"/>
      </w:tblGrid>
      <w:tr w:rsidR="004D7C5D" w:rsidRPr="00210F5B" w14:paraId="23F94180" w14:textId="77777777" w:rsidTr="00FA4F14">
        <w:trPr>
          <w:jc w:val="center"/>
        </w:trPr>
        <w:tc>
          <w:tcPr>
            <w:tcW w:w="2515" w:type="dxa"/>
          </w:tcPr>
          <w:p w14:paraId="5C3E85D6" w14:textId="77777777" w:rsidR="004D7C5D" w:rsidRPr="00210F5B" w:rsidRDefault="004D7C5D" w:rsidP="00011085">
            <w:pPr>
              <w:rPr>
                <w:color w:val="000000" w:themeColor="text1"/>
                <w:kern w:val="24"/>
                <w:sz w:val="18"/>
                <w:szCs w:val="18"/>
              </w:rPr>
            </w:pPr>
          </w:p>
        </w:tc>
        <w:tc>
          <w:tcPr>
            <w:tcW w:w="2250" w:type="dxa"/>
          </w:tcPr>
          <w:p w14:paraId="65A13C34" w14:textId="67CC4206" w:rsidR="004D7C5D" w:rsidRPr="00210F5B" w:rsidRDefault="004D7C5D" w:rsidP="00FA4F14">
            <w:pPr>
              <w:jc w:val="center"/>
              <w:rPr>
                <w:b/>
                <w:color w:val="000000" w:themeColor="text1"/>
                <w:kern w:val="24"/>
                <w:sz w:val="18"/>
                <w:szCs w:val="18"/>
              </w:rPr>
            </w:pPr>
            <w:r w:rsidRPr="00210F5B">
              <w:rPr>
                <w:b/>
                <w:color w:val="000000" w:themeColor="text1"/>
                <w:kern w:val="24"/>
                <w:sz w:val="18"/>
                <w:szCs w:val="18"/>
              </w:rPr>
              <w:t>UMi</w:t>
            </w:r>
          </w:p>
        </w:tc>
        <w:tc>
          <w:tcPr>
            <w:tcW w:w="2430" w:type="dxa"/>
          </w:tcPr>
          <w:p w14:paraId="758F9272" w14:textId="26232BB4" w:rsidR="004D7C5D" w:rsidRPr="00210F5B" w:rsidRDefault="004D7C5D" w:rsidP="00FA4F14">
            <w:pPr>
              <w:jc w:val="center"/>
              <w:rPr>
                <w:b/>
                <w:color w:val="000000" w:themeColor="text1"/>
                <w:kern w:val="24"/>
                <w:sz w:val="18"/>
                <w:szCs w:val="18"/>
              </w:rPr>
            </w:pPr>
            <w:proofErr w:type="spellStart"/>
            <w:r w:rsidRPr="00210F5B">
              <w:rPr>
                <w:b/>
                <w:color w:val="000000" w:themeColor="text1"/>
                <w:kern w:val="24"/>
                <w:sz w:val="18"/>
                <w:szCs w:val="18"/>
              </w:rPr>
              <w:t>UMa</w:t>
            </w:r>
            <w:proofErr w:type="spellEnd"/>
          </w:p>
        </w:tc>
        <w:tc>
          <w:tcPr>
            <w:tcW w:w="2169" w:type="dxa"/>
          </w:tcPr>
          <w:p w14:paraId="1FF20D69" w14:textId="25DE04AB" w:rsidR="004D7C5D" w:rsidRPr="00210F5B" w:rsidRDefault="004D7C5D" w:rsidP="00FA4F14">
            <w:pPr>
              <w:jc w:val="center"/>
              <w:rPr>
                <w:b/>
                <w:color w:val="000000" w:themeColor="text1"/>
                <w:kern w:val="24"/>
                <w:sz w:val="18"/>
                <w:szCs w:val="18"/>
              </w:rPr>
            </w:pPr>
            <w:proofErr w:type="spellStart"/>
            <w:r w:rsidRPr="00210F5B">
              <w:rPr>
                <w:b/>
                <w:color w:val="000000" w:themeColor="text1"/>
                <w:kern w:val="24"/>
                <w:sz w:val="18"/>
                <w:szCs w:val="18"/>
              </w:rPr>
              <w:t>InH</w:t>
            </w:r>
            <w:proofErr w:type="spellEnd"/>
          </w:p>
        </w:tc>
      </w:tr>
      <w:tr w:rsidR="004D7C5D" w:rsidRPr="00210F5B" w14:paraId="28ED9EEF" w14:textId="7FE7E8F3" w:rsidTr="00FA4F14">
        <w:trPr>
          <w:jc w:val="center"/>
        </w:trPr>
        <w:tc>
          <w:tcPr>
            <w:tcW w:w="2515" w:type="dxa"/>
          </w:tcPr>
          <w:p w14:paraId="3821845A" w14:textId="025172DA" w:rsidR="004D7C5D" w:rsidRPr="00210F5B" w:rsidRDefault="004D7C5D">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Mg, Ng, P; </w:t>
            </w:r>
            <w:proofErr w:type="spellStart"/>
            <w:r w:rsidRPr="00210F5B">
              <w:rPr>
                <w:color w:val="000000" w:themeColor="text1"/>
                <w:kern w:val="24"/>
                <w:sz w:val="18"/>
                <w:szCs w:val="18"/>
              </w:rPr>
              <w:t>Mp</w:t>
            </w:r>
            <w:proofErr w:type="spellEnd"/>
            <w:r w:rsidRPr="00210F5B">
              <w:rPr>
                <w:color w:val="000000" w:themeColor="text1"/>
                <w:kern w:val="24"/>
                <w:sz w:val="18"/>
                <w:szCs w:val="18"/>
              </w:rPr>
              <w:t>, Np)</w:t>
            </w:r>
          </w:p>
        </w:tc>
        <w:tc>
          <w:tcPr>
            <w:tcW w:w="4680" w:type="dxa"/>
            <w:gridSpan w:val="2"/>
          </w:tcPr>
          <w:p w14:paraId="3A9BB032" w14:textId="0AF5D219" w:rsidR="004D7C5D" w:rsidRPr="00210F5B" w:rsidRDefault="004D7C5D" w:rsidP="00FA4F14">
            <w:pPr>
              <w:jc w:val="center"/>
              <w:rPr>
                <w:color w:val="000000" w:themeColor="text1"/>
                <w:kern w:val="24"/>
                <w:sz w:val="18"/>
                <w:szCs w:val="18"/>
              </w:rPr>
            </w:pPr>
            <w:r w:rsidRPr="00210F5B">
              <w:rPr>
                <w:color w:val="000000" w:themeColor="text1"/>
                <w:kern w:val="24"/>
                <w:sz w:val="18"/>
                <w:szCs w:val="18"/>
              </w:rPr>
              <w:t xml:space="preserve">(8, 16, 1, 1, 2; 2, 16) </w:t>
            </w:r>
            <w:r w:rsidR="00985A23" w:rsidRPr="00210F5B">
              <w:rPr>
                <w:color w:val="000000" w:themeColor="text1"/>
                <w:kern w:val="24"/>
                <w:sz w:val="18"/>
                <w:szCs w:val="18"/>
              </w:rPr>
              <w:br/>
            </w:r>
            <w:r w:rsidRPr="00210F5B">
              <w:rPr>
                <w:color w:val="000000" w:themeColor="text1"/>
                <w:kern w:val="24"/>
                <w:sz w:val="18"/>
                <w:szCs w:val="18"/>
              </w:rPr>
              <w:t>with 64 TXRU</w:t>
            </w:r>
          </w:p>
        </w:tc>
        <w:tc>
          <w:tcPr>
            <w:tcW w:w="2169" w:type="dxa"/>
          </w:tcPr>
          <w:p w14:paraId="7EE0A5E3" w14:textId="1389D117"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 xml:space="preserve">(4, 4, 1, 1, 2; 4, 4) </w:t>
            </w:r>
            <w:r w:rsidR="00985A23" w:rsidRPr="00210F5B">
              <w:rPr>
                <w:color w:val="000000" w:themeColor="text1"/>
                <w:kern w:val="24"/>
                <w:sz w:val="18"/>
                <w:szCs w:val="18"/>
              </w:rPr>
              <w:br/>
            </w:r>
            <w:r w:rsidRPr="00210F5B">
              <w:rPr>
                <w:color w:val="000000" w:themeColor="text1"/>
                <w:kern w:val="24"/>
                <w:sz w:val="18"/>
                <w:szCs w:val="18"/>
              </w:rPr>
              <w:t>with 32 TXRU</w:t>
            </w:r>
          </w:p>
        </w:tc>
      </w:tr>
      <w:tr w:rsidR="004D7C5D" w:rsidRPr="00210F5B" w14:paraId="4E8CFA79" w14:textId="7F9677B2" w:rsidTr="00FA4F14">
        <w:trPr>
          <w:jc w:val="center"/>
        </w:trPr>
        <w:tc>
          <w:tcPr>
            <w:tcW w:w="2515" w:type="dxa"/>
          </w:tcPr>
          <w:p w14:paraId="3EF70C78" w14:textId="77777777" w:rsidR="004D7C5D" w:rsidRPr="00210F5B" w:rsidRDefault="004D7C5D">
            <w:pPr>
              <w:rPr>
                <w:color w:val="000000" w:themeColor="text1"/>
                <w:sz w:val="18"/>
                <w:szCs w:val="18"/>
              </w:rPr>
            </w:pPr>
            <w:r w:rsidRPr="00210F5B">
              <w:rPr>
                <w:color w:val="000000" w:themeColor="text1"/>
                <w:kern w:val="24"/>
                <w:sz w:val="18"/>
                <w:szCs w:val="18"/>
              </w:rPr>
              <w:t>BS Antenna spacing</w:t>
            </w:r>
          </w:p>
        </w:tc>
        <w:tc>
          <w:tcPr>
            <w:tcW w:w="4680" w:type="dxa"/>
            <w:gridSpan w:val="2"/>
          </w:tcPr>
          <w:p w14:paraId="28BC70BE" w14:textId="558BA55B" w:rsidR="004D7C5D" w:rsidRPr="00210F5B" w:rsidRDefault="004D7C5D" w:rsidP="00FA4F14">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proofErr w:type="spellEnd"/>
            <w:r w:rsidRPr="00210F5B">
              <w:rPr>
                <w:rFonts w:ascii="Times New Roman" w:hAnsi="Times New Roman" w:cs="Times New Roman"/>
                <w:color w:val="000000" w:themeColor="text1"/>
                <w:kern w:val="24"/>
                <w:sz w:val="18"/>
                <w:szCs w:val="18"/>
              </w:rPr>
              <w:t xml:space="preserve">= 0.5 λ, </w:t>
            </w: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V</w:t>
            </w:r>
            <w:proofErr w:type="spellEnd"/>
            <w:r w:rsidRPr="00210F5B">
              <w:rPr>
                <w:rFonts w:ascii="Times New Roman" w:hAnsi="Times New Roman" w:cs="Times New Roman"/>
                <w:color w:val="000000" w:themeColor="text1"/>
                <w:kern w:val="24"/>
                <w:sz w:val="18"/>
                <w:szCs w:val="18"/>
              </w:rPr>
              <w:t>= 0.8 λ</w:t>
            </w:r>
          </w:p>
        </w:tc>
        <w:tc>
          <w:tcPr>
            <w:tcW w:w="2169" w:type="dxa"/>
          </w:tcPr>
          <w:p w14:paraId="4A7AE638" w14:textId="07F540AA" w:rsidR="004D7C5D" w:rsidRPr="00210F5B" w:rsidRDefault="00C80D03" w:rsidP="00FA4F14">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proofErr w:type="spellEnd"/>
            <w:r w:rsidRPr="00210F5B">
              <w:rPr>
                <w:rFonts w:ascii="Times New Roman" w:hAnsi="Times New Roman" w:cs="Times New Roman"/>
                <w:color w:val="000000" w:themeColor="text1"/>
                <w:kern w:val="24"/>
                <w:sz w:val="18"/>
                <w:szCs w:val="18"/>
              </w:rPr>
              <w:t xml:space="preserve">= 0.5 λ, </w:t>
            </w: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V</w:t>
            </w:r>
            <w:proofErr w:type="spellEnd"/>
            <w:r w:rsidRPr="00210F5B">
              <w:rPr>
                <w:rFonts w:ascii="Times New Roman" w:hAnsi="Times New Roman" w:cs="Times New Roman"/>
                <w:color w:val="000000" w:themeColor="text1"/>
                <w:kern w:val="24"/>
                <w:sz w:val="18"/>
                <w:szCs w:val="18"/>
              </w:rPr>
              <w:t>= 0.5 λ</w:t>
            </w:r>
          </w:p>
        </w:tc>
      </w:tr>
      <w:tr w:rsidR="004D7C5D" w:rsidRPr="00210F5B" w14:paraId="3F8097A1" w14:textId="796AB85D" w:rsidTr="00FA4F14">
        <w:trPr>
          <w:jc w:val="center"/>
        </w:trPr>
        <w:tc>
          <w:tcPr>
            <w:tcW w:w="2515" w:type="dxa"/>
          </w:tcPr>
          <w:p w14:paraId="1171D392" w14:textId="77777777" w:rsidR="004D7C5D" w:rsidRPr="00210F5B" w:rsidRDefault="004D7C5D">
            <w:pPr>
              <w:rPr>
                <w:color w:val="000000" w:themeColor="text1"/>
                <w:sz w:val="18"/>
                <w:szCs w:val="18"/>
              </w:rPr>
            </w:pPr>
            <w:r w:rsidRPr="00210F5B">
              <w:rPr>
                <w:color w:val="000000" w:themeColor="text1"/>
                <w:kern w:val="24"/>
                <w:sz w:val="18"/>
                <w:szCs w:val="18"/>
              </w:rPr>
              <w:t>Carrier Frequency</w:t>
            </w:r>
          </w:p>
        </w:tc>
        <w:tc>
          <w:tcPr>
            <w:tcW w:w="6849" w:type="dxa"/>
            <w:gridSpan w:val="3"/>
          </w:tcPr>
          <w:p w14:paraId="0E2FBB07" w14:textId="79CF4BAA" w:rsidR="004D7C5D" w:rsidRPr="00210F5B" w:rsidRDefault="004D7C5D" w:rsidP="00FA4F14">
            <w:pPr>
              <w:jc w:val="center"/>
              <w:rPr>
                <w:color w:val="000000" w:themeColor="text1"/>
                <w:kern w:val="24"/>
                <w:sz w:val="18"/>
                <w:szCs w:val="18"/>
              </w:rPr>
            </w:pPr>
            <w:r w:rsidRPr="00210F5B">
              <w:rPr>
                <w:color w:val="000000" w:themeColor="text1"/>
                <w:kern w:val="24"/>
                <w:sz w:val="18"/>
                <w:szCs w:val="18"/>
              </w:rPr>
              <w:t>3.5 GHz</w:t>
            </w:r>
          </w:p>
        </w:tc>
      </w:tr>
      <w:tr w:rsidR="004D7C5D" w:rsidRPr="00210F5B" w14:paraId="0A436AAA" w14:textId="44DB6C3F" w:rsidTr="00FA4F14">
        <w:trPr>
          <w:jc w:val="center"/>
        </w:trPr>
        <w:tc>
          <w:tcPr>
            <w:tcW w:w="2515" w:type="dxa"/>
          </w:tcPr>
          <w:p w14:paraId="4345C033" w14:textId="77777777" w:rsidR="004D7C5D" w:rsidRPr="00210F5B" w:rsidRDefault="004D7C5D">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30D474D2" w14:textId="570F207E" w:rsidR="004D7C5D" w:rsidRPr="00210F5B" w:rsidRDefault="004D7C5D"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4D7C5D" w:rsidRPr="00210F5B" w14:paraId="001E7028" w14:textId="02A44CC7" w:rsidTr="00FA4F14">
        <w:trPr>
          <w:jc w:val="center"/>
        </w:trPr>
        <w:tc>
          <w:tcPr>
            <w:tcW w:w="2515" w:type="dxa"/>
          </w:tcPr>
          <w:p w14:paraId="575FAD0F" w14:textId="77777777" w:rsidR="004D7C5D" w:rsidRPr="00210F5B" w:rsidRDefault="004D7C5D">
            <w:pPr>
              <w:rPr>
                <w:color w:val="000000" w:themeColor="text1"/>
                <w:sz w:val="18"/>
                <w:szCs w:val="18"/>
              </w:rPr>
            </w:pPr>
            <w:r w:rsidRPr="00210F5B">
              <w:rPr>
                <w:color w:val="000000" w:themeColor="text1"/>
                <w:kern w:val="24"/>
                <w:sz w:val="18"/>
                <w:szCs w:val="18"/>
              </w:rPr>
              <w:t>Numerology</w:t>
            </w:r>
          </w:p>
        </w:tc>
        <w:tc>
          <w:tcPr>
            <w:tcW w:w="6849" w:type="dxa"/>
            <w:gridSpan w:val="3"/>
          </w:tcPr>
          <w:p w14:paraId="7422115B" w14:textId="463A0F92" w:rsidR="004D7C5D" w:rsidRPr="00210F5B" w:rsidRDefault="004D7C5D" w:rsidP="00FA4F14">
            <w:pPr>
              <w:jc w:val="center"/>
              <w:rPr>
                <w:color w:val="000000" w:themeColor="text1"/>
                <w:kern w:val="24"/>
                <w:sz w:val="18"/>
                <w:szCs w:val="18"/>
              </w:rPr>
            </w:pPr>
            <w:r w:rsidRPr="00210F5B">
              <w:rPr>
                <w:color w:val="000000" w:themeColor="text1"/>
                <w:kern w:val="24"/>
                <w:sz w:val="18"/>
                <w:szCs w:val="18"/>
              </w:rPr>
              <w:t xml:space="preserve">30 </w:t>
            </w:r>
            <w:proofErr w:type="spellStart"/>
            <w:r w:rsidRPr="00210F5B">
              <w:rPr>
                <w:color w:val="000000" w:themeColor="text1"/>
                <w:kern w:val="24"/>
                <w:sz w:val="18"/>
                <w:szCs w:val="18"/>
              </w:rPr>
              <w:t>KHz</w:t>
            </w:r>
            <w:proofErr w:type="spellEnd"/>
            <w:r w:rsidRPr="00210F5B">
              <w:rPr>
                <w:color w:val="000000" w:themeColor="text1"/>
                <w:kern w:val="24"/>
                <w:sz w:val="18"/>
                <w:szCs w:val="18"/>
              </w:rPr>
              <w:t xml:space="preserve"> SCS, 0.5 </w:t>
            </w:r>
            <w:proofErr w:type="spellStart"/>
            <w:r w:rsidRPr="00210F5B">
              <w:rPr>
                <w:color w:val="000000" w:themeColor="text1"/>
                <w:kern w:val="24"/>
                <w:sz w:val="18"/>
                <w:szCs w:val="18"/>
              </w:rPr>
              <w:t>ms</w:t>
            </w:r>
            <w:proofErr w:type="spellEnd"/>
            <w:r w:rsidRPr="00210F5B">
              <w:rPr>
                <w:color w:val="000000" w:themeColor="text1"/>
                <w:kern w:val="24"/>
                <w:sz w:val="18"/>
                <w:szCs w:val="18"/>
              </w:rPr>
              <w:t xml:space="preserve"> slot duration</w:t>
            </w:r>
          </w:p>
        </w:tc>
      </w:tr>
      <w:tr w:rsidR="004D7C5D" w:rsidRPr="00210F5B" w14:paraId="28D3B9A7" w14:textId="07C2A858" w:rsidTr="00FA4F14">
        <w:trPr>
          <w:jc w:val="center"/>
        </w:trPr>
        <w:tc>
          <w:tcPr>
            <w:tcW w:w="2515" w:type="dxa"/>
          </w:tcPr>
          <w:p w14:paraId="2AC171E5" w14:textId="074F2B19" w:rsidR="004D7C5D" w:rsidRPr="00210F5B" w:rsidRDefault="004D7C5D">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51C0E227" w14:textId="1F6DCE2E" w:rsidR="004D7C5D" w:rsidRPr="00210F5B" w:rsidRDefault="004D7C5D" w:rsidP="00FA4F14">
            <w:pPr>
              <w:jc w:val="center"/>
              <w:rPr>
                <w:color w:val="000000" w:themeColor="text1"/>
                <w:kern w:val="24"/>
                <w:sz w:val="18"/>
                <w:szCs w:val="18"/>
              </w:rPr>
            </w:pPr>
            <w:r w:rsidRPr="00210F5B">
              <w:rPr>
                <w:color w:val="000000" w:themeColor="text1"/>
                <w:kern w:val="24"/>
                <w:sz w:val="18"/>
                <w:szCs w:val="18"/>
              </w:rPr>
              <w:t>Capability 1</w:t>
            </w:r>
          </w:p>
        </w:tc>
      </w:tr>
      <w:tr w:rsidR="004D7C5D" w:rsidRPr="00210F5B" w14:paraId="4B585A5C" w14:textId="74E20BC1" w:rsidTr="00FA4F14">
        <w:trPr>
          <w:jc w:val="center"/>
        </w:trPr>
        <w:tc>
          <w:tcPr>
            <w:tcW w:w="2515" w:type="dxa"/>
          </w:tcPr>
          <w:p w14:paraId="5EC2FEF8" w14:textId="14C6BCF1" w:rsidR="004D7C5D" w:rsidRPr="00210F5B" w:rsidRDefault="004D7C5D" w:rsidP="00011085">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1EE9F2F6" w14:textId="523F09F5" w:rsidR="004D7C5D" w:rsidRPr="00210F5B" w:rsidRDefault="004D7C5D" w:rsidP="00FA4F14">
            <w:pPr>
              <w:jc w:val="center"/>
              <w:rPr>
                <w:color w:val="000000" w:themeColor="text1"/>
                <w:kern w:val="24"/>
                <w:sz w:val="18"/>
                <w:szCs w:val="18"/>
              </w:rPr>
            </w:pPr>
            <w:r w:rsidRPr="00210F5B">
              <w:rPr>
                <w:color w:val="000000" w:themeColor="text1"/>
                <w:kern w:val="24"/>
                <w:sz w:val="18"/>
                <w:szCs w:val="18"/>
              </w:rPr>
              <w:t>3 slots</w:t>
            </w:r>
          </w:p>
        </w:tc>
      </w:tr>
      <w:tr w:rsidR="004D7C5D" w:rsidRPr="00210F5B" w14:paraId="03A4B7F5" w14:textId="2F077AC2" w:rsidTr="00FA4F14">
        <w:trPr>
          <w:jc w:val="center"/>
        </w:trPr>
        <w:tc>
          <w:tcPr>
            <w:tcW w:w="2515" w:type="dxa"/>
          </w:tcPr>
          <w:p w14:paraId="5D8607CB" w14:textId="77777777" w:rsidR="004D7C5D" w:rsidRPr="00210F5B" w:rsidRDefault="004D7C5D">
            <w:pPr>
              <w:rPr>
                <w:color w:val="000000" w:themeColor="text1"/>
                <w:sz w:val="18"/>
                <w:szCs w:val="18"/>
              </w:rPr>
            </w:pPr>
            <w:r w:rsidRPr="00210F5B">
              <w:rPr>
                <w:color w:val="000000" w:themeColor="text1"/>
                <w:kern w:val="24"/>
                <w:sz w:val="18"/>
                <w:szCs w:val="18"/>
              </w:rPr>
              <w:t>Sim Duration</w:t>
            </w:r>
          </w:p>
        </w:tc>
        <w:tc>
          <w:tcPr>
            <w:tcW w:w="6849" w:type="dxa"/>
            <w:gridSpan w:val="3"/>
          </w:tcPr>
          <w:p w14:paraId="4CFD22AB" w14:textId="5FC4826C" w:rsidR="004D7C5D" w:rsidRPr="00210F5B" w:rsidRDefault="004D7C5D" w:rsidP="00FA4F14">
            <w:pPr>
              <w:jc w:val="center"/>
              <w:rPr>
                <w:color w:val="000000" w:themeColor="text1"/>
                <w:kern w:val="24"/>
                <w:sz w:val="18"/>
                <w:szCs w:val="18"/>
              </w:rPr>
            </w:pPr>
            <w:r w:rsidRPr="00210F5B">
              <w:rPr>
                <w:color w:val="000000" w:themeColor="text1"/>
                <w:kern w:val="24"/>
                <w:sz w:val="18"/>
                <w:szCs w:val="18"/>
              </w:rPr>
              <w:t>10 seconds</w:t>
            </w:r>
          </w:p>
        </w:tc>
      </w:tr>
      <w:tr w:rsidR="004D7C5D" w:rsidRPr="00210F5B" w14:paraId="26185643" w14:textId="1792205D" w:rsidTr="00FA4F14">
        <w:trPr>
          <w:jc w:val="center"/>
        </w:trPr>
        <w:tc>
          <w:tcPr>
            <w:tcW w:w="2515" w:type="dxa"/>
          </w:tcPr>
          <w:p w14:paraId="6131E22E" w14:textId="731AA97F" w:rsidR="004D7C5D" w:rsidRPr="00210F5B" w:rsidRDefault="004D7C5D">
            <w:pPr>
              <w:rPr>
                <w:color w:val="000000" w:themeColor="text1"/>
                <w:sz w:val="18"/>
                <w:szCs w:val="18"/>
              </w:rPr>
            </w:pPr>
            <w:r w:rsidRPr="00210F5B">
              <w:rPr>
                <w:color w:val="000000" w:themeColor="text1"/>
                <w:kern w:val="24"/>
                <w:sz w:val="18"/>
                <w:szCs w:val="18"/>
              </w:rPr>
              <w:t>UE antennas</w:t>
            </w:r>
          </w:p>
        </w:tc>
        <w:tc>
          <w:tcPr>
            <w:tcW w:w="6849" w:type="dxa"/>
            <w:gridSpan w:val="3"/>
          </w:tcPr>
          <w:p w14:paraId="5BF056AA" w14:textId="723BD078" w:rsidR="004D7C5D" w:rsidRPr="00210F5B" w:rsidRDefault="004D7C5D" w:rsidP="00FA4F14">
            <w:pPr>
              <w:jc w:val="center"/>
              <w:rPr>
                <w:color w:val="000000" w:themeColor="text1"/>
                <w:kern w:val="24"/>
                <w:sz w:val="18"/>
                <w:szCs w:val="18"/>
              </w:rPr>
            </w:pPr>
            <w:r w:rsidRPr="00210F5B">
              <w:rPr>
                <w:color w:val="000000" w:themeColor="text1"/>
                <w:kern w:val="24"/>
                <w:sz w:val="18"/>
                <w:szCs w:val="18"/>
              </w:rPr>
              <w:t>4 RX, 2 TX (Co-pol)</w:t>
            </w:r>
          </w:p>
        </w:tc>
      </w:tr>
      <w:tr w:rsidR="004D7C5D" w:rsidRPr="00210F5B" w14:paraId="401A3BFE" w14:textId="40D9086D" w:rsidTr="009062E2">
        <w:trPr>
          <w:jc w:val="center"/>
        </w:trPr>
        <w:tc>
          <w:tcPr>
            <w:tcW w:w="2515" w:type="dxa"/>
          </w:tcPr>
          <w:p w14:paraId="0EB20616" w14:textId="77777777" w:rsidR="004D7C5D" w:rsidRPr="00210F5B" w:rsidRDefault="004D7C5D">
            <w:pPr>
              <w:rPr>
                <w:color w:val="000000" w:themeColor="text1"/>
                <w:sz w:val="18"/>
                <w:szCs w:val="18"/>
              </w:rPr>
            </w:pPr>
            <w:r w:rsidRPr="00210F5B">
              <w:rPr>
                <w:color w:val="000000" w:themeColor="text1"/>
                <w:kern w:val="24"/>
                <w:sz w:val="18"/>
                <w:szCs w:val="18"/>
              </w:rPr>
              <w:t>Layout</w:t>
            </w:r>
          </w:p>
        </w:tc>
        <w:tc>
          <w:tcPr>
            <w:tcW w:w="4680" w:type="dxa"/>
            <w:gridSpan w:val="2"/>
          </w:tcPr>
          <w:p w14:paraId="5D820839" w14:textId="2799842F"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21 cells w/wraparound</w:t>
            </w:r>
            <w:r w:rsidR="00832D56" w:rsidRPr="00210F5B">
              <w:rPr>
                <w:color w:val="000000" w:themeColor="text1"/>
                <w:kern w:val="24"/>
                <w:sz w:val="18"/>
                <w:szCs w:val="18"/>
              </w:rPr>
              <w:br/>
              <w:t>(Multi-floor model for indoor UEs)</w:t>
            </w:r>
          </w:p>
        </w:tc>
        <w:tc>
          <w:tcPr>
            <w:tcW w:w="2169" w:type="dxa"/>
          </w:tcPr>
          <w:p w14:paraId="6125120A" w14:textId="296C47A5"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 xml:space="preserve">12 </w:t>
            </w:r>
            <w:proofErr w:type="spellStart"/>
            <w:r w:rsidRPr="00210F5B">
              <w:rPr>
                <w:color w:val="000000" w:themeColor="text1"/>
                <w:kern w:val="24"/>
                <w:sz w:val="18"/>
                <w:szCs w:val="18"/>
              </w:rPr>
              <w:t>gNBs</w:t>
            </w:r>
            <w:proofErr w:type="spellEnd"/>
            <w:r w:rsidRPr="00210F5B">
              <w:rPr>
                <w:color w:val="000000" w:themeColor="text1"/>
                <w:kern w:val="24"/>
                <w:sz w:val="18"/>
                <w:szCs w:val="18"/>
              </w:rPr>
              <w:t xml:space="preserve"> </w:t>
            </w:r>
            <w:r w:rsidRPr="00210F5B">
              <w:rPr>
                <w:color w:val="000000" w:themeColor="text1"/>
                <w:kern w:val="24"/>
                <w:sz w:val="18"/>
                <w:szCs w:val="18"/>
              </w:rPr>
              <w:br/>
              <w:t>(single sector per site)</w:t>
            </w:r>
          </w:p>
        </w:tc>
      </w:tr>
      <w:tr w:rsidR="004D7C5D" w:rsidRPr="00210F5B" w14:paraId="24D75FAD" w14:textId="5A0FA230" w:rsidTr="00FA4F14">
        <w:trPr>
          <w:jc w:val="center"/>
        </w:trPr>
        <w:tc>
          <w:tcPr>
            <w:tcW w:w="2515" w:type="dxa"/>
          </w:tcPr>
          <w:p w14:paraId="497C5A76" w14:textId="77777777" w:rsidR="004D7C5D" w:rsidRPr="00210F5B" w:rsidRDefault="004D7C5D">
            <w:pPr>
              <w:rPr>
                <w:color w:val="000000" w:themeColor="text1"/>
                <w:sz w:val="18"/>
                <w:szCs w:val="18"/>
              </w:rPr>
            </w:pPr>
            <w:r w:rsidRPr="00210F5B">
              <w:rPr>
                <w:color w:val="000000" w:themeColor="text1"/>
                <w:kern w:val="24"/>
                <w:sz w:val="18"/>
                <w:szCs w:val="18"/>
              </w:rPr>
              <w:t>Channel model, ISD</w:t>
            </w:r>
          </w:p>
        </w:tc>
        <w:tc>
          <w:tcPr>
            <w:tcW w:w="2250" w:type="dxa"/>
          </w:tcPr>
          <w:p w14:paraId="42A73CE1" w14:textId="079A180F" w:rsidR="004D7C5D" w:rsidRPr="00210F5B" w:rsidRDefault="004D7C5D"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UMi 200m</w:t>
            </w:r>
          </w:p>
        </w:tc>
        <w:tc>
          <w:tcPr>
            <w:tcW w:w="2430" w:type="dxa"/>
          </w:tcPr>
          <w:p w14:paraId="0EB047C2" w14:textId="3D99B3D8" w:rsidR="004D7C5D" w:rsidRPr="00210F5B" w:rsidRDefault="00C80D03"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w:t>
            </w:r>
            <w:proofErr w:type="spellStart"/>
            <w:r w:rsidRPr="00210F5B">
              <w:rPr>
                <w:rFonts w:ascii="Times New Roman" w:hAnsi="Times New Roman" w:cs="Times New Roman"/>
                <w:color w:val="000000" w:themeColor="text1"/>
                <w:kern w:val="24"/>
                <w:sz w:val="18"/>
                <w:szCs w:val="18"/>
              </w:rPr>
              <w:t>UMa</w:t>
            </w:r>
            <w:proofErr w:type="spellEnd"/>
            <w:r w:rsidRPr="00210F5B">
              <w:rPr>
                <w:rFonts w:ascii="Times New Roman" w:hAnsi="Times New Roman" w:cs="Times New Roman"/>
                <w:color w:val="000000" w:themeColor="text1"/>
                <w:kern w:val="24"/>
                <w:sz w:val="18"/>
                <w:szCs w:val="18"/>
              </w:rPr>
              <w:t xml:space="preserve"> 500 m</w:t>
            </w:r>
          </w:p>
        </w:tc>
        <w:tc>
          <w:tcPr>
            <w:tcW w:w="2169" w:type="dxa"/>
          </w:tcPr>
          <w:p w14:paraId="24CDEE92" w14:textId="1D87025C" w:rsidR="004D7C5D" w:rsidRPr="00210F5B" w:rsidRDefault="00C80D03" w:rsidP="00FA4F14">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InH</w:t>
            </w:r>
            <w:proofErr w:type="spellEnd"/>
          </w:p>
        </w:tc>
      </w:tr>
      <w:tr w:rsidR="004D7C5D" w:rsidRPr="00210F5B" w14:paraId="3CD2753E" w14:textId="4FCE0721" w:rsidTr="009062E2">
        <w:trPr>
          <w:jc w:val="center"/>
        </w:trPr>
        <w:tc>
          <w:tcPr>
            <w:tcW w:w="2515" w:type="dxa"/>
          </w:tcPr>
          <w:p w14:paraId="757E44D0" w14:textId="77777777" w:rsidR="004D7C5D" w:rsidRPr="00210F5B" w:rsidRDefault="004D7C5D">
            <w:pPr>
              <w:rPr>
                <w:color w:val="000000" w:themeColor="text1"/>
                <w:sz w:val="18"/>
                <w:szCs w:val="18"/>
              </w:rPr>
            </w:pPr>
            <w:r w:rsidRPr="00210F5B">
              <w:rPr>
                <w:color w:val="000000" w:themeColor="text1"/>
                <w:kern w:val="24"/>
                <w:sz w:val="18"/>
                <w:szCs w:val="18"/>
              </w:rPr>
              <w:t>Outdoor UEs %</w:t>
            </w:r>
          </w:p>
        </w:tc>
        <w:tc>
          <w:tcPr>
            <w:tcW w:w="4680" w:type="dxa"/>
            <w:gridSpan w:val="2"/>
          </w:tcPr>
          <w:p w14:paraId="59F6F7AA" w14:textId="51374868"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20 %</w:t>
            </w:r>
          </w:p>
        </w:tc>
        <w:tc>
          <w:tcPr>
            <w:tcW w:w="2169" w:type="dxa"/>
          </w:tcPr>
          <w:p w14:paraId="2DF4606B" w14:textId="1FBA82C3"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0 %</w:t>
            </w:r>
          </w:p>
        </w:tc>
      </w:tr>
      <w:tr w:rsidR="00C80D03" w:rsidRPr="00210F5B" w14:paraId="121A4D85" w14:textId="77777777" w:rsidTr="00FA4F14">
        <w:trPr>
          <w:jc w:val="center"/>
        </w:trPr>
        <w:tc>
          <w:tcPr>
            <w:tcW w:w="2515" w:type="dxa"/>
          </w:tcPr>
          <w:p w14:paraId="43A6E6C1" w14:textId="0EE5763F" w:rsidR="00C80D03" w:rsidRPr="00210F5B" w:rsidRDefault="00C80D03">
            <w:pPr>
              <w:rPr>
                <w:color w:val="000000" w:themeColor="text1"/>
                <w:kern w:val="24"/>
                <w:sz w:val="18"/>
                <w:szCs w:val="18"/>
              </w:rPr>
            </w:pPr>
            <w:r w:rsidRPr="00210F5B">
              <w:rPr>
                <w:color w:val="000000" w:themeColor="text1"/>
                <w:kern w:val="24"/>
                <w:sz w:val="18"/>
                <w:szCs w:val="18"/>
              </w:rPr>
              <w:t xml:space="preserve">BS antennas mechanical </w:t>
            </w:r>
            <w:proofErr w:type="spellStart"/>
            <w:r w:rsidRPr="00210F5B">
              <w:rPr>
                <w:color w:val="000000" w:themeColor="text1"/>
                <w:kern w:val="24"/>
                <w:sz w:val="18"/>
                <w:szCs w:val="18"/>
              </w:rPr>
              <w:t>downtilt</w:t>
            </w:r>
            <w:proofErr w:type="spellEnd"/>
          </w:p>
        </w:tc>
        <w:tc>
          <w:tcPr>
            <w:tcW w:w="4680" w:type="dxa"/>
            <w:gridSpan w:val="2"/>
          </w:tcPr>
          <w:p w14:paraId="74EF61A9" w14:textId="13F601FE" w:rsidR="00C80D03" w:rsidRPr="00210F5B" w:rsidRDefault="00C80D03"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p>
        </w:tc>
        <w:tc>
          <w:tcPr>
            <w:tcW w:w="2169" w:type="dxa"/>
          </w:tcPr>
          <w:p w14:paraId="1E8291A6" w14:textId="0BBD5A8E" w:rsidR="00C80D03" w:rsidRPr="00210F5B" w:rsidRDefault="00C80D03"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4D7C5D" w:rsidRPr="00210F5B" w14:paraId="4858C04D" w14:textId="46ACA7B2" w:rsidTr="009062E2">
        <w:trPr>
          <w:jc w:val="center"/>
        </w:trPr>
        <w:tc>
          <w:tcPr>
            <w:tcW w:w="2515" w:type="dxa"/>
          </w:tcPr>
          <w:p w14:paraId="70E8AEBA" w14:textId="2912A160" w:rsidR="004D7C5D" w:rsidRPr="00210F5B" w:rsidRDefault="004D7C5D">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4680" w:type="dxa"/>
            <w:gridSpan w:val="2"/>
          </w:tcPr>
          <w:p w14:paraId="3C726E65" w14:textId="15F7B902" w:rsidR="004D7C5D" w:rsidRPr="00210F5B" w:rsidRDefault="00C80D03"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96 degrees</w:t>
            </w:r>
          </w:p>
        </w:tc>
        <w:tc>
          <w:tcPr>
            <w:tcW w:w="2169" w:type="dxa"/>
          </w:tcPr>
          <w:p w14:paraId="68AA2D01" w14:textId="0ACB0098" w:rsidR="004D7C5D" w:rsidRPr="00210F5B" w:rsidRDefault="00C80D03"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4D7C5D" w:rsidRPr="00210F5B" w14:paraId="1D9E539D" w14:textId="6B9D2EF4" w:rsidTr="009062E2">
        <w:trPr>
          <w:jc w:val="center"/>
        </w:trPr>
        <w:tc>
          <w:tcPr>
            <w:tcW w:w="2515" w:type="dxa"/>
          </w:tcPr>
          <w:p w14:paraId="0FD627A3" w14:textId="77777777" w:rsidR="004D7C5D" w:rsidRPr="00210F5B" w:rsidRDefault="004D7C5D">
            <w:pPr>
              <w:rPr>
                <w:color w:val="000000" w:themeColor="text1"/>
                <w:sz w:val="18"/>
                <w:szCs w:val="18"/>
              </w:rPr>
            </w:pPr>
            <w:r w:rsidRPr="00210F5B">
              <w:rPr>
                <w:color w:val="000000" w:themeColor="text1"/>
                <w:kern w:val="24"/>
                <w:sz w:val="18"/>
                <w:szCs w:val="18"/>
              </w:rPr>
              <w:t>Antenna Gain</w:t>
            </w:r>
          </w:p>
        </w:tc>
        <w:tc>
          <w:tcPr>
            <w:tcW w:w="6849" w:type="dxa"/>
            <w:gridSpan w:val="3"/>
          </w:tcPr>
          <w:p w14:paraId="081F25E1" w14:textId="48602192" w:rsidR="004D7C5D" w:rsidRPr="00210F5B" w:rsidRDefault="00C80D03" w:rsidP="00FA4F14">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BS: 8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UE: 0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per element</w:t>
            </w:r>
          </w:p>
        </w:tc>
      </w:tr>
      <w:tr w:rsidR="004D7C5D" w:rsidRPr="00210F5B" w14:paraId="5CA730CB" w14:textId="3546EE7E" w:rsidTr="009062E2">
        <w:trPr>
          <w:jc w:val="center"/>
        </w:trPr>
        <w:tc>
          <w:tcPr>
            <w:tcW w:w="2515" w:type="dxa"/>
          </w:tcPr>
          <w:p w14:paraId="5DFA6901" w14:textId="77777777" w:rsidR="004D7C5D" w:rsidRPr="00210F5B" w:rsidRDefault="004D7C5D">
            <w:pPr>
              <w:rPr>
                <w:color w:val="000000" w:themeColor="text1"/>
                <w:sz w:val="18"/>
                <w:szCs w:val="18"/>
              </w:rPr>
            </w:pPr>
            <w:r w:rsidRPr="00210F5B">
              <w:rPr>
                <w:color w:val="000000" w:themeColor="text1"/>
                <w:kern w:val="24"/>
                <w:sz w:val="18"/>
                <w:szCs w:val="18"/>
              </w:rPr>
              <w:t>Noise Figure</w:t>
            </w:r>
          </w:p>
        </w:tc>
        <w:tc>
          <w:tcPr>
            <w:tcW w:w="6849" w:type="dxa"/>
            <w:gridSpan w:val="3"/>
          </w:tcPr>
          <w:p w14:paraId="7D3832E2" w14:textId="093AC64F"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BS: 5 dB, UE: 7 dB</w:t>
            </w:r>
          </w:p>
        </w:tc>
      </w:tr>
      <w:tr w:rsidR="00C80D03" w:rsidRPr="00210F5B" w14:paraId="0228B109" w14:textId="77777777" w:rsidTr="00FA4F14">
        <w:trPr>
          <w:jc w:val="center"/>
        </w:trPr>
        <w:tc>
          <w:tcPr>
            <w:tcW w:w="2515" w:type="dxa"/>
          </w:tcPr>
          <w:p w14:paraId="5BBAC05A" w14:textId="240F80D6" w:rsidR="00C80D03" w:rsidRPr="00210F5B" w:rsidRDefault="00C80D03">
            <w:pPr>
              <w:rPr>
                <w:color w:val="000000" w:themeColor="text1"/>
                <w:kern w:val="24"/>
                <w:sz w:val="18"/>
                <w:szCs w:val="18"/>
              </w:rPr>
            </w:pPr>
            <w:r w:rsidRPr="00210F5B">
              <w:rPr>
                <w:color w:val="000000" w:themeColor="text1"/>
                <w:kern w:val="24"/>
                <w:sz w:val="18"/>
                <w:szCs w:val="18"/>
              </w:rPr>
              <w:t>gNB Max Power</w:t>
            </w:r>
          </w:p>
        </w:tc>
        <w:tc>
          <w:tcPr>
            <w:tcW w:w="2250" w:type="dxa"/>
          </w:tcPr>
          <w:p w14:paraId="26721556" w14:textId="3045B0E7" w:rsidR="00C80D03" w:rsidRPr="00210F5B" w:rsidRDefault="00C80D03" w:rsidP="00FA4F14">
            <w:pPr>
              <w:jc w:val="center"/>
              <w:rPr>
                <w:color w:val="000000" w:themeColor="text1"/>
                <w:kern w:val="24"/>
                <w:sz w:val="18"/>
                <w:szCs w:val="18"/>
              </w:rPr>
            </w:pPr>
            <w:r w:rsidRPr="00210F5B">
              <w:rPr>
                <w:color w:val="000000" w:themeColor="text1"/>
                <w:kern w:val="24"/>
                <w:sz w:val="18"/>
                <w:szCs w:val="18"/>
              </w:rPr>
              <w:t>44 dBm</w:t>
            </w:r>
          </w:p>
        </w:tc>
        <w:tc>
          <w:tcPr>
            <w:tcW w:w="2430" w:type="dxa"/>
          </w:tcPr>
          <w:p w14:paraId="01A95984" w14:textId="79583116" w:rsidR="00C80D03" w:rsidRPr="00210F5B" w:rsidRDefault="00C80D03" w:rsidP="00FA4F14">
            <w:pPr>
              <w:jc w:val="center"/>
              <w:rPr>
                <w:color w:val="000000" w:themeColor="text1"/>
                <w:kern w:val="24"/>
                <w:sz w:val="18"/>
                <w:szCs w:val="18"/>
              </w:rPr>
            </w:pPr>
            <w:r w:rsidRPr="00210F5B">
              <w:rPr>
                <w:color w:val="000000" w:themeColor="text1"/>
                <w:kern w:val="24"/>
                <w:sz w:val="18"/>
                <w:szCs w:val="18"/>
              </w:rPr>
              <w:t>49 dBm</w:t>
            </w:r>
          </w:p>
        </w:tc>
        <w:tc>
          <w:tcPr>
            <w:tcW w:w="2169" w:type="dxa"/>
          </w:tcPr>
          <w:p w14:paraId="58DBC530" w14:textId="462863DF" w:rsidR="00C80D03" w:rsidRPr="00210F5B" w:rsidRDefault="00C80D03" w:rsidP="00FA4F14">
            <w:pPr>
              <w:jc w:val="center"/>
              <w:rPr>
                <w:color w:val="000000" w:themeColor="text1"/>
                <w:kern w:val="24"/>
                <w:sz w:val="18"/>
                <w:szCs w:val="18"/>
              </w:rPr>
            </w:pPr>
            <w:r w:rsidRPr="00210F5B">
              <w:rPr>
                <w:color w:val="000000" w:themeColor="text1"/>
                <w:kern w:val="24"/>
                <w:sz w:val="18"/>
                <w:szCs w:val="18"/>
              </w:rPr>
              <w:t>24 dBm</w:t>
            </w:r>
          </w:p>
        </w:tc>
      </w:tr>
      <w:tr w:rsidR="004D7C5D" w:rsidRPr="00210F5B" w14:paraId="0FC091EE" w14:textId="27840F10" w:rsidTr="009062E2">
        <w:trPr>
          <w:jc w:val="center"/>
        </w:trPr>
        <w:tc>
          <w:tcPr>
            <w:tcW w:w="2515" w:type="dxa"/>
          </w:tcPr>
          <w:p w14:paraId="1507CF70" w14:textId="20D4B923" w:rsidR="004D7C5D" w:rsidRPr="00210F5B" w:rsidRDefault="00C80D03">
            <w:pPr>
              <w:rPr>
                <w:color w:val="000000" w:themeColor="text1"/>
                <w:sz w:val="18"/>
                <w:szCs w:val="18"/>
              </w:rPr>
            </w:pPr>
            <w:r w:rsidRPr="00210F5B">
              <w:rPr>
                <w:color w:val="000000" w:themeColor="text1"/>
                <w:kern w:val="24"/>
                <w:sz w:val="18"/>
                <w:szCs w:val="18"/>
              </w:rPr>
              <w:t xml:space="preserve">UE </w:t>
            </w:r>
            <w:r w:rsidR="004D7C5D" w:rsidRPr="00210F5B">
              <w:rPr>
                <w:color w:val="000000" w:themeColor="text1"/>
                <w:kern w:val="24"/>
                <w:sz w:val="18"/>
                <w:szCs w:val="18"/>
              </w:rPr>
              <w:t>Max Power</w:t>
            </w:r>
          </w:p>
        </w:tc>
        <w:tc>
          <w:tcPr>
            <w:tcW w:w="6849" w:type="dxa"/>
            <w:gridSpan w:val="3"/>
          </w:tcPr>
          <w:p w14:paraId="104291E9" w14:textId="3DB0963F"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23 dBm</w:t>
            </w:r>
          </w:p>
        </w:tc>
      </w:tr>
      <w:tr w:rsidR="004D7C5D" w:rsidRPr="00210F5B" w14:paraId="129D6399" w14:textId="356D4841" w:rsidTr="009062E2">
        <w:trPr>
          <w:jc w:val="center"/>
        </w:trPr>
        <w:tc>
          <w:tcPr>
            <w:tcW w:w="2515" w:type="dxa"/>
          </w:tcPr>
          <w:p w14:paraId="69AB0D7B" w14:textId="77777777" w:rsidR="004D7C5D" w:rsidRPr="00210F5B" w:rsidRDefault="004D7C5D">
            <w:pPr>
              <w:rPr>
                <w:color w:val="000000" w:themeColor="text1"/>
                <w:sz w:val="18"/>
                <w:szCs w:val="18"/>
              </w:rPr>
            </w:pPr>
            <w:r w:rsidRPr="00210F5B">
              <w:rPr>
                <w:color w:val="000000" w:themeColor="text1"/>
                <w:kern w:val="24"/>
                <w:sz w:val="18"/>
                <w:szCs w:val="18"/>
              </w:rPr>
              <w:t>Doppler</w:t>
            </w:r>
          </w:p>
        </w:tc>
        <w:tc>
          <w:tcPr>
            <w:tcW w:w="6849" w:type="dxa"/>
            <w:gridSpan w:val="3"/>
          </w:tcPr>
          <w:p w14:paraId="3C79B5C9" w14:textId="040DC095"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3 Kmph</w:t>
            </w:r>
          </w:p>
        </w:tc>
      </w:tr>
      <w:tr w:rsidR="004D7C5D" w:rsidRPr="00210F5B" w14:paraId="49723803" w14:textId="35482EB6" w:rsidTr="009062E2">
        <w:trPr>
          <w:jc w:val="center"/>
        </w:trPr>
        <w:tc>
          <w:tcPr>
            <w:tcW w:w="2515" w:type="dxa"/>
          </w:tcPr>
          <w:p w14:paraId="3B02992F" w14:textId="77777777" w:rsidR="004D7C5D" w:rsidRPr="00210F5B" w:rsidRDefault="004D7C5D">
            <w:pPr>
              <w:rPr>
                <w:color w:val="000000" w:themeColor="text1"/>
                <w:sz w:val="18"/>
                <w:szCs w:val="18"/>
              </w:rPr>
            </w:pPr>
            <w:r w:rsidRPr="00210F5B">
              <w:rPr>
                <w:color w:val="000000" w:themeColor="text1"/>
                <w:kern w:val="24"/>
                <w:sz w:val="18"/>
                <w:szCs w:val="18"/>
              </w:rPr>
              <w:t>TDD Config</w:t>
            </w:r>
          </w:p>
        </w:tc>
        <w:tc>
          <w:tcPr>
            <w:tcW w:w="6849" w:type="dxa"/>
            <w:gridSpan w:val="3"/>
          </w:tcPr>
          <w:p w14:paraId="2D34C1CD" w14:textId="08871CB9"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DDSU (S: 2 PDCCH, 8 PDSCH, 2 guard, 1 PUCCH, 1 SRS)</w:t>
            </w:r>
          </w:p>
        </w:tc>
      </w:tr>
      <w:tr w:rsidR="004D7C5D" w:rsidRPr="00210F5B" w14:paraId="4D9DAA7D" w14:textId="5D1B8AD7" w:rsidTr="009062E2">
        <w:trPr>
          <w:jc w:val="center"/>
        </w:trPr>
        <w:tc>
          <w:tcPr>
            <w:tcW w:w="2515" w:type="dxa"/>
          </w:tcPr>
          <w:p w14:paraId="3DDB9EEF" w14:textId="77777777" w:rsidR="004D7C5D" w:rsidRPr="00210F5B" w:rsidRDefault="004D7C5D">
            <w:pPr>
              <w:rPr>
                <w:color w:val="000000" w:themeColor="text1"/>
                <w:sz w:val="18"/>
                <w:szCs w:val="18"/>
              </w:rPr>
            </w:pPr>
            <w:r w:rsidRPr="00210F5B">
              <w:rPr>
                <w:color w:val="000000" w:themeColor="text1"/>
                <w:kern w:val="24"/>
                <w:sz w:val="18"/>
                <w:szCs w:val="18"/>
              </w:rPr>
              <w:t>Scheduler</w:t>
            </w:r>
          </w:p>
        </w:tc>
        <w:tc>
          <w:tcPr>
            <w:tcW w:w="6849" w:type="dxa"/>
            <w:gridSpan w:val="3"/>
          </w:tcPr>
          <w:p w14:paraId="04AA4076" w14:textId="73A325D4"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MU-MIMO PF Metric Based</w:t>
            </w:r>
          </w:p>
        </w:tc>
      </w:tr>
      <w:tr w:rsidR="004D7C5D" w:rsidRPr="00210F5B" w14:paraId="56A184D3" w14:textId="3553A131" w:rsidTr="009062E2">
        <w:trPr>
          <w:jc w:val="center"/>
        </w:trPr>
        <w:tc>
          <w:tcPr>
            <w:tcW w:w="2515" w:type="dxa"/>
          </w:tcPr>
          <w:p w14:paraId="34A25407" w14:textId="77777777" w:rsidR="004D7C5D" w:rsidRPr="00210F5B" w:rsidRDefault="004D7C5D">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645B93E3" w14:textId="70BA1CD2"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2.08% (272 RBs in 100 MHz)</w:t>
            </w:r>
          </w:p>
        </w:tc>
      </w:tr>
      <w:tr w:rsidR="004D7C5D" w:rsidRPr="00210F5B" w14:paraId="340C7E47" w14:textId="7427EC6A" w:rsidTr="009062E2">
        <w:trPr>
          <w:jc w:val="center"/>
        </w:trPr>
        <w:tc>
          <w:tcPr>
            <w:tcW w:w="2515" w:type="dxa"/>
          </w:tcPr>
          <w:p w14:paraId="0D717722" w14:textId="77777777" w:rsidR="004D7C5D" w:rsidRPr="00210F5B" w:rsidRDefault="004D7C5D">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3AA587DC" w14:textId="7CD6DF1C" w:rsidR="004D7C5D" w:rsidRPr="00210F5B" w:rsidRDefault="00C80D03" w:rsidP="00FA4F14">
            <w:pPr>
              <w:jc w:val="center"/>
              <w:rPr>
                <w:color w:val="000000" w:themeColor="text1"/>
                <w:kern w:val="24"/>
                <w:sz w:val="18"/>
                <w:szCs w:val="18"/>
              </w:rPr>
            </w:pPr>
            <w:r w:rsidRPr="00210F5B">
              <w:rPr>
                <w:color w:val="000000" w:themeColor="text1"/>
                <w:kern w:val="24"/>
                <w:sz w:val="18"/>
                <w:szCs w:val="18"/>
              </w:rPr>
              <w:t>Realistic</w:t>
            </w:r>
          </w:p>
        </w:tc>
      </w:tr>
    </w:tbl>
    <w:p w14:paraId="65BA64D5" w14:textId="77777777" w:rsidR="00A70C33" w:rsidRDefault="00A70C33" w:rsidP="00FA4F14"/>
    <w:p w14:paraId="03301953" w14:textId="1B7BBACF" w:rsidR="00693D0B" w:rsidRDefault="00BA1CF8" w:rsidP="00693D0B">
      <w:pPr>
        <w:pStyle w:val="Heading2a"/>
      </w:pPr>
      <w:r w:rsidRPr="006D1EAA">
        <w:t>Capacity</w:t>
      </w:r>
    </w:p>
    <w:p w14:paraId="74BA52C4" w14:textId="063721FB" w:rsidR="00693D0B" w:rsidRPr="00693D0B" w:rsidRDefault="00693D0B" w:rsidP="00D24C19">
      <w:pPr>
        <w:pStyle w:val="Heading3"/>
      </w:pPr>
      <w:r w:rsidRPr="00693D0B">
        <w:t>Baseline XR Capacity for Different Applications</w:t>
      </w:r>
    </w:p>
    <w:p w14:paraId="66BCE670" w14:textId="77777777" w:rsidR="00693D0B" w:rsidRPr="00693D0B" w:rsidRDefault="00693D0B" w:rsidP="00693D0B">
      <w:pPr>
        <w:rPr>
          <w:rFonts w:asciiTheme="majorHAnsi" w:eastAsiaTheme="majorEastAsia" w:hAnsiTheme="majorHAnsi" w:cstheme="majorBidi"/>
          <w:vanish/>
          <w:color w:val="2F5496" w:themeColor="accent1" w:themeShade="BF"/>
          <w:sz w:val="26"/>
          <w:szCs w:val="26"/>
        </w:rPr>
      </w:pPr>
    </w:p>
    <w:p w14:paraId="4DBD3E2B" w14:textId="27009700" w:rsidR="007056D9" w:rsidRPr="00FA4F14" w:rsidRDefault="009062E2">
      <w:r w:rsidRPr="00FA4F14">
        <w:t xml:space="preserve">This section presents the capacity results for different XR applications. We consider </w:t>
      </w:r>
      <w:r w:rsidR="00C81387" w:rsidRPr="00FA4F14">
        <w:t>four types of XR applications with different traffic characteristics</w:t>
      </w:r>
      <w:r w:rsidR="00FF2896" w:rsidRPr="00FA4F14">
        <w:t xml:space="preserve"> and requirements</w:t>
      </w:r>
      <w:r w:rsidR="00C81387" w:rsidRPr="00FA4F14">
        <w:t xml:space="preserve"> as described below:</w:t>
      </w:r>
    </w:p>
    <w:tbl>
      <w:tblPr>
        <w:tblStyle w:val="GridTable1Light"/>
        <w:tblW w:w="0" w:type="auto"/>
        <w:jc w:val="center"/>
        <w:tblLook w:val="04A0" w:firstRow="1" w:lastRow="0" w:firstColumn="1" w:lastColumn="0" w:noHBand="0" w:noVBand="1"/>
      </w:tblPr>
      <w:tblGrid>
        <w:gridCol w:w="1966"/>
        <w:gridCol w:w="1440"/>
        <w:gridCol w:w="1440"/>
        <w:gridCol w:w="1440"/>
      </w:tblGrid>
      <w:tr w:rsidR="008677F1" w:rsidRPr="008677F1" w14:paraId="03AC7212" w14:textId="77777777" w:rsidTr="00FA4F1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966" w:type="dxa"/>
          </w:tcPr>
          <w:p w14:paraId="2869A2E9" w14:textId="77777777" w:rsidR="008677F1" w:rsidRPr="00FA4F14" w:rsidRDefault="008677F1" w:rsidP="00FA4F14">
            <w:pPr>
              <w:jc w:val="center"/>
              <w:rPr>
                <w:lang w:val="en-US"/>
              </w:rPr>
            </w:pPr>
            <w:r w:rsidRPr="00FA4F14">
              <w:rPr>
                <w:lang w:val="en-US"/>
              </w:rPr>
              <w:lastRenderedPageBreak/>
              <w:t>Scenario</w:t>
            </w:r>
          </w:p>
        </w:tc>
        <w:tc>
          <w:tcPr>
            <w:tcW w:w="1440" w:type="dxa"/>
          </w:tcPr>
          <w:p w14:paraId="779B8634" w14:textId="77777777" w:rsidR="008677F1" w:rsidRPr="00FA4F14" w:rsidRDefault="008677F1" w:rsidP="00FA4F14">
            <w:pPr>
              <w:jc w:val="center"/>
              <w:cnfStyle w:val="100000000000" w:firstRow="1" w:lastRow="0" w:firstColumn="0" w:lastColumn="0" w:oddVBand="0" w:evenVBand="0" w:oddHBand="0" w:evenHBand="0" w:firstRowFirstColumn="0" w:firstRowLastColumn="0" w:lastRowFirstColumn="0" w:lastRowLastColumn="0"/>
              <w:rPr>
                <w:lang w:val="en-US"/>
              </w:rPr>
            </w:pPr>
            <w:proofErr w:type="gramStart"/>
            <w:r w:rsidRPr="00FA4F14">
              <w:rPr>
                <w:lang w:val="en-US"/>
              </w:rPr>
              <w:t>Bit-Rate</w:t>
            </w:r>
            <w:proofErr w:type="gramEnd"/>
            <w:r w:rsidRPr="00FA4F14">
              <w:rPr>
                <w:lang w:val="en-US"/>
              </w:rPr>
              <w:t xml:space="preserve"> (Mbps)</w:t>
            </w:r>
          </w:p>
        </w:tc>
        <w:tc>
          <w:tcPr>
            <w:tcW w:w="1440" w:type="dxa"/>
          </w:tcPr>
          <w:p w14:paraId="2478769F" w14:textId="00DD97EC" w:rsidR="008677F1" w:rsidRPr="00FA4F14" w:rsidRDefault="00F43C86" w:rsidP="00FA4F14">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 xml:space="preserve">File </w:t>
            </w:r>
            <w:r w:rsidR="00FF2896" w:rsidRPr="00FA4F14">
              <w:rPr>
                <w:lang w:val="en-US"/>
              </w:rPr>
              <w:t>Delay Budget</w:t>
            </w:r>
            <w:r w:rsidR="008677F1" w:rsidRPr="00FA4F14">
              <w:rPr>
                <w:lang w:val="en-US"/>
              </w:rPr>
              <w:t xml:space="preserve"> (</w:t>
            </w:r>
            <w:proofErr w:type="spellStart"/>
            <w:r w:rsidR="008677F1" w:rsidRPr="00FA4F14">
              <w:rPr>
                <w:lang w:val="en-US"/>
              </w:rPr>
              <w:t>ms</w:t>
            </w:r>
            <w:proofErr w:type="spellEnd"/>
            <w:r w:rsidR="008677F1" w:rsidRPr="00FA4F14">
              <w:rPr>
                <w:lang w:val="en-US"/>
              </w:rPr>
              <w:t>)</w:t>
            </w:r>
          </w:p>
        </w:tc>
        <w:tc>
          <w:tcPr>
            <w:tcW w:w="1440" w:type="dxa"/>
          </w:tcPr>
          <w:p w14:paraId="3C6B83CF" w14:textId="043B8360" w:rsidR="008677F1" w:rsidRPr="00FA4F14" w:rsidRDefault="00F43C86" w:rsidP="00FA4F14">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 xml:space="preserve">File </w:t>
            </w:r>
            <w:r w:rsidR="00AA651C">
              <w:rPr>
                <w:lang w:val="en-US"/>
              </w:rPr>
              <w:t>Arrival</w:t>
            </w:r>
            <w:r w:rsidR="008677F1" w:rsidRPr="00FA4F14">
              <w:rPr>
                <w:lang w:val="en-US"/>
              </w:rPr>
              <w:t xml:space="preserve"> Rate (</w:t>
            </w:r>
            <w:r w:rsidR="00AA651C">
              <w:rPr>
                <w:lang w:val="en-US"/>
              </w:rPr>
              <w:t>files/s</w:t>
            </w:r>
            <w:r w:rsidR="008677F1" w:rsidRPr="00FA4F14">
              <w:rPr>
                <w:lang w:val="en-US"/>
              </w:rPr>
              <w:t>)</w:t>
            </w:r>
          </w:p>
        </w:tc>
      </w:tr>
      <w:tr w:rsidR="008677F1" w:rsidRPr="008677F1" w14:paraId="32579A18" w14:textId="77777777" w:rsidTr="00FA4F14">
        <w:trPr>
          <w:trHeight w:val="20"/>
          <w:jc w:val="center"/>
        </w:trPr>
        <w:tc>
          <w:tcPr>
            <w:cnfStyle w:val="001000000000" w:firstRow="0" w:lastRow="0" w:firstColumn="1" w:lastColumn="0" w:oddVBand="0" w:evenVBand="0" w:oddHBand="0" w:evenHBand="0" w:firstRowFirstColumn="0" w:firstRowLastColumn="0" w:lastRowFirstColumn="0" w:lastRowLastColumn="0"/>
            <w:tcW w:w="1966" w:type="dxa"/>
          </w:tcPr>
          <w:p w14:paraId="09A0D62A" w14:textId="0B34466D" w:rsidR="008677F1" w:rsidRPr="00FA4F14" w:rsidRDefault="008677F1" w:rsidP="00FA4F14">
            <w:pPr>
              <w:jc w:val="center"/>
              <w:rPr>
                <w:lang w:val="en-US"/>
              </w:rPr>
            </w:pPr>
            <w:r w:rsidRPr="00FA4F14">
              <w:rPr>
                <w:lang w:val="en-US"/>
              </w:rPr>
              <w:t xml:space="preserve">VR </w:t>
            </w:r>
            <w:r w:rsidR="00785213">
              <w:rPr>
                <w:lang w:val="en-US"/>
              </w:rPr>
              <w:t>A</w:t>
            </w:r>
          </w:p>
        </w:tc>
        <w:tc>
          <w:tcPr>
            <w:tcW w:w="1440" w:type="dxa"/>
          </w:tcPr>
          <w:p w14:paraId="7A44B084"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100</w:t>
            </w:r>
          </w:p>
        </w:tc>
        <w:tc>
          <w:tcPr>
            <w:tcW w:w="1440" w:type="dxa"/>
          </w:tcPr>
          <w:p w14:paraId="3834BF0D"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10</w:t>
            </w:r>
          </w:p>
        </w:tc>
        <w:tc>
          <w:tcPr>
            <w:tcW w:w="1440" w:type="dxa"/>
          </w:tcPr>
          <w:p w14:paraId="5A921C61"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120</w:t>
            </w:r>
          </w:p>
        </w:tc>
      </w:tr>
      <w:tr w:rsidR="008677F1" w:rsidRPr="008677F1" w14:paraId="2BD165B7" w14:textId="77777777" w:rsidTr="00FA4F14">
        <w:trPr>
          <w:trHeight w:val="20"/>
          <w:jc w:val="center"/>
        </w:trPr>
        <w:tc>
          <w:tcPr>
            <w:cnfStyle w:val="001000000000" w:firstRow="0" w:lastRow="0" w:firstColumn="1" w:lastColumn="0" w:oddVBand="0" w:evenVBand="0" w:oddHBand="0" w:evenHBand="0" w:firstRowFirstColumn="0" w:firstRowLastColumn="0" w:lastRowFirstColumn="0" w:lastRowLastColumn="0"/>
            <w:tcW w:w="1966" w:type="dxa"/>
          </w:tcPr>
          <w:p w14:paraId="65BF50ED" w14:textId="5FE799E0" w:rsidR="008677F1" w:rsidRPr="00FA4F14" w:rsidRDefault="008677F1" w:rsidP="00FA4F14">
            <w:pPr>
              <w:jc w:val="center"/>
              <w:rPr>
                <w:lang w:val="en-US"/>
              </w:rPr>
            </w:pPr>
            <w:r w:rsidRPr="00FA4F14">
              <w:rPr>
                <w:lang w:val="en-US"/>
              </w:rPr>
              <w:t xml:space="preserve">VR </w:t>
            </w:r>
            <w:r w:rsidR="00785213">
              <w:rPr>
                <w:lang w:val="en-US"/>
              </w:rPr>
              <w:t>B</w:t>
            </w:r>
          </w:p>
        </w:tc>
        <w:tc>
          <w:tcPr>
            <w:tcW w:w="1440" w:type="dxa"/>
          </w:tcPr>
          <w:p w14:paraId="77907580"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60</w:t>
            </w:r>
          </w:p>
        </w:tc>
        <w:tc>
          <w:tcPr>
            <w:tcW w:w="1440" w:type="dxa"/>
          </w:tcPr>
          <w:p w14:paraId="7BF8B4CB"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10</w:t>
            </w:r>
          </w:p>
        </w:tc>
        <w:tc>
          <w:tcPr>
            <w:tcW w:w="1440" w:type="dxa"/>
          </w:tcPr>
          <w:p w14:paraId="0F3CD559"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120</w:t>
            </w:r>
          </w:p>
        </w:tc>
      </w:tr>
      <w:tr w:rsidR="008677F1" w:rsidRPr="008677F1" w14:paraId="25341501" w14:textId="77777777" w:rsidTr="00FA4F14">
        <w:trPr>
          <w:trHeight w:val="20"/>
          <w:jc w:val="center"/>
        </w:trPr>
        <w:tc>
          <w:tcPr>
            <w:cnfStyle w:val="001000000000" w:firstRow="0" w:lastRow="0" w:firstColumn="1" w:lastColumn="0" w:oddVBand="0" w:evenVBand="0" w:oddHBand="0" w:evenHBand="0" w:firstRowFirstColumn="0" w:firstRowLastColumn="0" w:lastRowFirstColumn="0" w:lastRowLastColumn="0"/>
            <w:tcW w:w="1966" w:type="dxa"/>
          </w:tcPr>
          <w:p w14:paraId="1B37E1AB" w14:textId="2A89727D" w:rsidR="008677F1" w:rsidRPr="00FA4F14" w:rsidRDefault="008677F1" w:rsidP="00FA4F14">
            <w:pPr>
              <w:jc w:val="center"/>
              <w:rPr>
                <w:lang w:val="en-US"/>
              </w:rPr>
            </w:pPr>
            <w:r w:rsidRPr="00FA4F14">
              <w:rPr>
                <w:lang w:val="en-US"/>
              </w:rPr>
              <w:t>A</w:t>
            </w:r>
            <w:r w:rsidR="00FF2896" w:rsidRPr="00FA4F14">
              <w:rPr>
                <w:lang w:val="en-US"/>
              </w:rPr>
              <w:t xml:space="preserve">ugmented </w:t>
            </w:r>
            <w:r w:rsidRPr="00FA4F14">
              <w:rPr>
                <w:lang w:val="en-US"/>
              </w:rPr>
              <w:t>R</w:t>
            </w:r>
            <w:r w:rsidR="00FF2896" w:rsidRPr="00FA4F14">
              <w:rPr>
                <w:lang w:val="en-US"/>
              </w:rPr>
              <w:t>eality</w:t>
            </w:r>
          </w:p>
        </w:tc>
        <w:tc>
          <w:tcPr>
            <w:tcW w:w="1440" w:type="dxa"/>
          </w:tcPr>
          <w:p w14:paraId="49D91BD6"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30</w:t>
            </w:r>
          </w:p>
        </w:tc>
        <w:tc>
          <w:tcPr>
            <w:tcW w:w="1440" w:type="dxa"/>
          </w:tcPr>
          <w:p w14:paraId="290DBBDB"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10</w:t>
            </w:r>
          </w:p>
        </w:tc>
        <w:tc>
          <w:tcPr>
            <w:tcW w:w="1440" w:type="dxa"/>
          </w:tcPr>
          <w:p w14:paraId="0EEC959B"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60</w:t>
            </w:r>
          </w:p>
        </w:tc>
      </w:tr>
      <w:tr w:rsidR="008677F1" w:rsidRPr="008677F1" w14:paraId="182EF253" w14:textId="77777777" w:rsidTr="00FA4F14">
        <w:trPr>
          <w:trHeight w:val="20"/>
          <w:jc w:val="center"/>
        </w:trPr>
        <w:tc>
          <w:tcPr>
            <w:cnfStyle w:val="001000000000" w:firstRow="0" w:lastRow="0" w:firstColumn="1" w:lastColumn="0" w:oddVBand="0" w:evenVBand="0" w:oddHBand="0" w:evenHBand="0" w:firstRowFirstColumn="0" w:firstRowLastColumn="0" w:lastRowFirstColumn="0" w:lastRowLastColumn="0"/>
            <w:tcW w:w="1966" w:type="dxa"/>
          </w:tcPr>
          <w:p w14:paraId="5A169BF5" w14:textId="2DA1FF25" w:rsidR="008677F1" w:rsidRPr="00FA4F14" w:rsidRDefault="008677F1" w:rsidP="00FA4F14">
            <w:pPr>
              <w:jc w:val="center"/>
              <w:rPr>
                <w:lang w:val="en-US"/>
              </w:rPr>
            </w:pPr>
            <w:r w:rsidRPr="00FA4F14">
              <w:rPr>
                <w:lang w:val="en-US"/>
              </w:rPr>
              <w:t>C</w:t>
            </w:r>
            <w:r w:rsidR="00FF2896" w:rsidRPr="00FA4F14">
              <w:rPr>
                <w:lang w:val="en-US"/>
              </w:rPr>
              <w:t xml:space="preserve">loud </w:t>
            </w:r>
            <w:r w:rsidRPr="00FA4F14">
              <w:rPr>
                <w:lang w:val="en-US"/>
              </w:rPr>
              <w:t>G</w:t>
            </w:r>
            <w:r w:rsidR="00FF2896" w:rsidRPr="00FA4F14">
              <w:rPr>
                <w:lang w:val="en-US"/>
              </w:rPr>
              <w:t>aming</w:t>
            </w:r>
          </w:p>
        </w:tc>
        <w:tc>
          <w:tcPr>
            <w:tcW w:w="1440" w:type="dxa"/>
          </w:tcPr>
          <w:p w14:paraId="3069E29E"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25</w:t>
            </w:r>
          </w:p>
        </w:tc>
        <w:tc>
          <w:tcPr>
            <w:tcW w:w="1440" w:type="dxa"/>
          </w:tcPr>
          <w:p w14:paraId="69278E5A"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15</w:t>
            </w:r>
          </w:p>
        </w:tc>
        <w:tc>
          <w:tcPr>
            <w:tcW w:w="1440" w:type="dxa"/>
          </w:tcPr>
          <w:p w14:paraId="2D8D136C" w14:textId="77777777" w:rsidR="008677F1" w:rsidRPr="00FA4F14" w:rsidRDefault="008677F1" w:rsidP="00FA4F14">
            <w:pPr>
              <w:jc w:val="center"/>
              <w:cnfStyle w:val="000000000000" w:firstRow="0" w:lastRow="0" w:firstColumn="0" w:lastColumn="0" w:oddVBand="0" w:evenVBand="0" w:oddHBand="0" w:evenHBand="0" w:firstRowFirstColumn="0" w:firstRowLastColumn="0" w:lastRowFirstColumn="0" w:lastRowLastColumn="0"/>
              <w:rPr>
                <w:lang w:val="en-US"/>
              </w:rPr>
            </w:pPr>
            <w:r w:rsidRPr="00FA4F14">
              <w:rPr>
                <w:lang w:val="en-US"/>
              </w:rPr>
              <w:t>60</w:t>
            </w:r>
          </w:p>
        </w:tc>
      </w:tr>
    </w:tbl>
    <w:p w14:paraId="3985A89C" w14:textId="77777777" w:rsidR="00385F68" w:rsidRDefault="00385F68" w:rsidP="00385F68">
      <w:pPr>
        <w:rPr>
          <w:lang w:val="en-US"/>
        </w:rPr>
      </w:pPr>
    </w:p>
    <w:p w14:paraId="28FE9DB5" w14:textId="538B1702" w:rsidR="006C1C16" w:rsidRPr="00002A08" w:rsidRDefault="00764F29" w:rsidP="00EF7D1D">
      <w:pPr>
        <w:jc w:val="both"/>
        <w:rPr>
          <w:lang w:val="en-US"/>
        </w:rPr>
      </w:pPr>
      <w:r>
        <w:rPr>
          <w:lang w:val="en-US"/>
        </w:rPr>
        <w:t>In this model, t</w:t>
      </w:r>
      <w:r w:rsidR="00F43C86">
        <w:rPr>
          <w:lang w:val="en-US"/>
        </w:rPr>
        <w:t xml:space="preserve">he term “file” refers to a burst of traffic that constitutes a related group of data. </w:t>
      </w:r>
      <w:r w:rsidR="006C1C16">
        <w:rPr>
          <w:lang w:val="en-US"/>
        </w:rPr>
        <w:t xml:space="preserve">For applications </w:t>
      </w:r>
      <w:r w:rsidR="005A7E59">
        <w:rPr>
          <w:lang w:val="en-US"/>
        </w:rPr>
        <w:t>which use</w:t>
      </w:r>
      <w:r w:rsidR="006C1C16">
        <w:rPr>
          <w:lang w:val="en-US"/>
        </w:rPr>
        <w:t xml:space="preserve"> two eye-buffers </w:t>
      </w:r>
      <w:r w:rsidR="009B3093">
        <w:rPr>
          <w:lang w:val="en-US"/>
        </w:rPr>
        <w:t xml:space="preserve">per frame </w:t>
      </w:r>
      <w:r w:rsidR="006C1C16">
        <w:rPr>
          <w:lang w:val="en-US"/>
        </w:rPr>
        <w:t xml:space="preserve">(for the left and right eye), </w:t>
      </w:r>
      <w:r w:rsidR="009B3093">
        <w:rPr>
          <w:lang w:val="en-US"/>
        </w:rPr>
        <w:t xml:space="preserve">we assume that the arrivals of the eye buffers are staggered by half the frame period. </w:t>
      </w:r>
      <w:r w:rsidR="00AA651C">
        <w:rPr>
          <w:lang w:val="en-US"/>
        </w:rPr>
        <w:t xml:space="preserve">In this case, </w:t>
      </w:r>
      <w:r w:rsidR="00F43C86">
        <w:rPr>
          <w:lang w:val="en-US"/>
        </w:rPr>
        <w:t xml:space="preserve">each eye buffer constitutes a file. The </w:t>
      </w:r>
      <w:r w:rsidR="00AA651C">
        <w:rPr>
          <w:lang w:val="en-US"/>
        </w:rPr>
        <w:t>files arrive at the rate shown in the table, but t</w:t>
      </w:r>
      <w:r w:rsidR="006C1C16">
        <w:rPr>
          <w:lang w:val="en-US"/>
        </w:rPr>
        <w:t xml:space="preserve">he effective </w:t>
      </w:r>
      <w:r w:rsidR="00AA651C">
        <w:rPr>
          <w:lang w:val="en-US"/>
        </w:rPr>
        <w:t xml:space="preserve">video </w:t>
      </w:r>
      <w:r w:rsidR="006C1C16">
        <w:rPr>
          <w:lang w:val="en-US"/>
        </w:rPr>
        <w:t xml:space="preserve">frame rate </w:t>
      </w:r>
      <w:r w:rsidR="00F43C86">
        <w:rPr>
          <w:lang w:val="en-US"/>
        </w:rPr>
        <w:t>is</w:t>
      </w:r>
      <w:r w:rsidR="006C1C16">
        <w:rPr>
          <w:lang w:val="en-US"/>
        </w:rPr>
        <w:t xml:space="preserve"> half of th</w:t>
      </w:r>
      <w:r w:rsidR="009B3093">
        <w:rPr>
          <w:lang w:val="en-US"/>
        </w:rPr>
        <w:t>e rate</w:t>
      </w:r>
      <w:r w:rsidR="006C1C16">
        <w:rPr>
          <w:lang w:val="en-US"/>
        </w:rPr>
        <w:t xml:space="preserve"> shown in the above table.</w:t>
      </w:r>
      <w:r w:rsidR="009B3093">
        <w:rPr>
          <w:lang w:val="en-US"/>
        </w:rPr>
        <w:t xml:space="preserve"> For example, the </w:t>
      </w:r>
      <w:r w:rsidR="005A7E59">
        <w:rPr>
          <w:lang w:val="en-US"/>
        </w:rPr>
        <w:t xml:space="preserve">120 files/s arrival rate </w:t>
      </w:r>
      <w:r w:rsidR="009B3093">
        <w:rPr>
          <w:lang w:val="en-US"/>
        </w:rPr>
        <w:t xml:space="preserve">for the “VR </w:t>
      </w:r>
      <w:r w:rsidR="00785213">
        <w:rPr>
          <w:lang w:val="en-US"/>
        </w:rPr>
        <w:t>A</w:t>
      </w:r>
      <w:r w:rsidR="009B3093">
        <w:rPr>
          <w:lang w:val="en-US"/>
        </w:rPr>
        <w:t xml:space="preserve">” scenario can be interpreted as a </w:t>
      </w:r>
      <w:r w:rsidR="00AA651C">
        <w:rPr>
          <w:lang w:val="en-US"/>
        </w:rPr>
        <w:t xml:space="preserve">60 </w:t>
      </w:r>
      <w:r w:rsidR="005A7E59">
        <w:rPr>
          <w:lang w:val="en-US"/>
        </w:rPr>
        <w:t>frames/s</w:t>
      </w:r>
      <w:r w:rsidR="00AA651C">
        <w:rPr>
          <w:lang w:val="en-US"/>
        </w:rPr>
        <w:t xml:space="preserve"> video frame rate with left and right eye buffers arriving in a staggered manner. For applications which do not use two eye-buffers per frame, </w:t>
      </w:r>
      <w:r>
        <w:rPr>
          <w:lang w:val="en-US"/>
        </w:rPr>
        <w:t xml:space="preserve">a file corresponds to a video frame and </w:t>
      </w:r>
      <w:r w:rsidR="00AA651C">
        <w:rPr>
          <w:lang w:val="en-US"/>
        </w:rPr>
        <w:t xml:space="preserve">the video frame rate </w:t>
      </w:r>
      <w:r>
        <w:rPr>
          <w:lang w:val="en-US"/>
        </w:rPr>
        <w:t>is</w:t>
      </w:r>
      <w:r w:rsidR="00AA651C">
        <w:rPr>
          <w:lang w:val="en-US"/>
        </w:rPr>
        <w:t xml:space="preserve"> equal to the </w:t>
      </w:r>
      <w:r w:rsidR="005A7E59">
        <w:rPr>
          <w:lang w:val="en-US"/>
        </w:rPr>
        <w:t>file arrival</w:t>
      </w:r>
      <w:r w:rsidR="00AA651C">
        <w:rPr>
          <w:lang w:val="en-US"/>
        </w:rPr>
        <w:t xml:space="preserve"> rate shown.</w:t>
      </w:r>
    </w:p>
    <w:p w14:paraId="208F3A30" w14:textId="7D21CFED" w:rsidR="00C81387" w:rsidRPr="00FA4F14" w:rsidRDefault="005A7E59" w:rsidP="00A5432B">
      <w:pPr>
        <w:jc w:val="both"/>
        <w:rPr>
          <w:lang w:val="en-US"/>
        </w:rPr>
      </w:pPr>
      <w:r w:rsidRPr="00476A42">
        <w:rPr>
          <w:lang w:val="en-US"/>
        </w:rPr>
        <w:t xml:space="preserve">The percentage of satisfied UEs is shown as a function of the number of UEs per cell. </w:t>
      </w:r>
      <w:r>
        <w:rPr>
          <w:lang w:val="en-US"/>
        </w:rPr>
        <w:t>A UE is said to be satisfied if 99% or more of the downlink files are successfully delivered within the delay budget.</w:t>
      </w:r>
    </w:p>
    <w:p w14:paraId="23482274" w14:textId="2A62D41D" w:rsidR="00CB308D" w:rsidRPr="009C5DA1" w:rsidRDefault="00322463" w:rsidP="00CE632F">
      <w:pPr>
        <w:pStyle w:val="Heading4"/>
      </w:pPr>
      <w:r w:rsidRPr="009C5DA1">
        <w:t xml:space="preserve">Effect of </w:t>
      </w:r>
      <w:r w:rsidR="00F43C86" w:rsidRPr="009C5DA1">
        <w:t>number</w:t>
      </w:r>
      <w:r w:rsidRPr="009C5DA1">
        <w:t xml:space="preserve"> of users</w:t>
      </w:r>
      <w:r w:rsidR="00F43C86" w:rsidRPr="009C5DA1">
        <w:t xml:space="preserve"> per cell</w:t>
      </w:r>
    </w:p>
    <w:p w14:paraId="590211CB" w14:textId="2730F47F" w:rsidR="00FF2896" w:rsidRPr="00FA4F14" w:rsidRDefault="00FF2896" w:rsidP="00FA4F14">
      <w:pPr>
        <w:rPr>
          <w:lang w:val="en-US"/>
        </w:rPr>
      </w:pPr>
      <w:r w:rsidRPr="00FA4F14">
        <w:rPr>
          <w:lang w:val="en-US"/>
        </w:rPr>
        <w:fldChar w:fldCharType="begin"/>
      </w:r>
      <w:r w:rsidRPr="00FA4F14">
        <w:rPr>
          <w:lang w:val="en-US"/>
        </w:rPr>
        <w:instrText xml:space="preserve"> REF _Ref61513081 \h </w:instrText>
      </w:r>
      <w:r w:rsidR="00446736">
        <w:rPr>
          <w:lang w:val="en-US"/>
        </w:rPr>
        <w:instrText xml:space="preserve"> \* MERGEFORMAT </w:instrText>
      </w:r>
      <w:r w:rsidRPr="00FA4F14">
        <w:rPr>
          <w:lang w:val="en-US"/>
        </w:rPr>
      </w:r>
      <w:r w:rsidRPr="00FA4F14">
        <w:rPr>
          <w:lang w:val="en-US"/>
        </w:rPr>
        <w:fldChar w:fldCharType="separate"/>
      </w:r>
      <w:r w:rsidR="00116AF1">
        <w:t xml:space="preserve">Figure </w:t>
      </w:r>
      <w:r w:rsidR="00116AF1">
        <w:rPr>
          <w:noProof/>
        </w:rPr>
        <w:t>2</w:t>
      </w:r>
      <w:r w:rsidRPr="00FA4F14">
        <w:rPr>
          <w:lang w:val="en-US"/>
        </w:rPr>
        <w:fldChar w:fldCharType="end"/>
      </w:r>
      <w:r w:rsidRPr="00FA4F14">
        <w:rPr>
          <w:lang w:val="en-US"/>
        </w:rPr>
        <w:t xml:space="preserve"> shows the XR performance for the UMi layout</w:t>
      </w:r>
      <w:r w:rsidR="008E2244" w:rsidRPr="00FA4F14">
        <w:rPr>
          <w:lang w:val="en-US"/>
        </w:rPr>
        <w:t xml:space="preserve"> with a mix of 80% indoor UEs and 20% outdoor UEs</w:t>
      </w:r>
      <w:r w:rsidRPr="00FA4F14">
        <w:rPr>
          <w:lang w:val="en-US"/>
        </w:rPr>
        <w:t xml:space="preserve">. </w:t>
      </w:r>
    </w:p>
    <w:p w14:paraId="1D6343A2" w14:textId="4DDBA72B" w:rsidR="00FF2896" w:rsidRDefault="00BC6F9C" w:rsidP="00FA4F14">
      <w:pPr>
        <w:keepNext/>
        <w:jc w:val="center"/>
      </w:pPr>
      <w:r w:rsidRPr="00BC6F9C">
        <w:rPr>
          <w:noProof/>
        </w:rPr>
        <w:drawing>
          <wp:inline distT="0" distB="0" distL="0" distR="0" wp14:anchorId="67CE597A" wp14:editId="223B34B4">
            <wp:extent cx="4048125" cy="30342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68775" cy="3049761"/>
                    </a:xfrm>
                    <a:prstGeom prst="rect">
                      <a:avLst/>
                    </a:prstGeom>
                    <a:noFill/>
                    <a:ln>
                      <a:noFill/>
                    </a:ln>
                  </pic:spPr>
                </pic:pic>
              </a:graphicData>
            </a:graphic>
          </wp:inline>
        </w:drawing>
      </w:r>
    </w:p>
    <w:p w14:paraId="03F27F64" w14:textId="1026F9D9" w:rsidR="00FF2896" w:rsidRDefault="00FF2896" w:rsidP="00FF2896">
      <w:pPr>
        <w:pStyle w:val="Caption"/>
        <w:jc w:val="center"/>
      </w:pPr>
      <w:bookmarkStart w:id="4" w:name="_Ref61513081"/>
      <w:r>
        <w:t xml:space="preserve">Figure </w:t>
      </w:r>
      <w:fldSimple w:instr=" SEQ Figure \* ARABIC ">
        <w:r w:rsidR="00116AF1">
          <w:rPr>
            <w:noProof/>
          </w:rPr>
          <w:t>2</w:t>
        </w:r>
      </w:fldSimple>
      <w:bookmarkEnd w:id="4"/>
      <w:r>
        <w:t xml:space="preserve">: </w:t>
      </w:r>
      <w:r w:rsidR="008E2244">
        <w:t>Percentage</w:t>
      </w:r>
      <w:r>
        <w:t xml:space="preserve"> of satisfied UEs (UMi, FR1)</w:t>
      </w:r>
    </w:p>
    <w:p w14:paraId="1AB28528" w14:textId="77777777" w:rsidR="00FF2896" w:rsidRDefault="00FF2896" w:rsidP="00FF2896">
      <w:pPr>
        <w:rPr>
          <w:highlight w:val="cyan"/>
          <w:lang w:val="en-US"/>
        </w:rPr>
      </w:pPr>
    </w:p>
    <w:p w14:paraId="30483B06" w14:textId="7C645DC5" w:rsidR="00FF2896" w:rsidRPr="00FF2896" w:rsidRDefault="00FF2896" w:rsidP="00FA4F14">
      <w:pPr>
        <w:rPr>
          <w:lang w:val="en-US"/>
        </w:rPr>
      </w:pPr>
      <w:r w:rsidRPr="00FA4F14">
        <w:rPr>
          <w:lang w:val="en-US"/>
        </w:rPr>
        <w:fldChar w:fldCharType="begin"/>
      </w:r>
      <w:r w:rsidRPr="00FA4F14">
        <w:rPr>
          <w:lang w:val="en-US"/>
        </w:rPr>
        <w:instrText xml:space="preserve"> REF _Ref61513170 \h </w:instrText>
      </w:r>
      <w:r w:rsidR="00446736" w:rsidRPr="00FA4F14">
        <w:rPr>
          <w:lang w:val="en-US"/>
        </w:rPr>
        <w:instrText xml:space="preserve"> \* MERGEFORMAT </w:instrText>
      </w:r>
      <w:r w:rsidRPr="00FA4F14">
        <w:rPr>
          <w:lang w:val="en-US"/>
        </w:rPr>
      </w:r>
      <w:r w:rsidRPr="00FA4F14">
        <w:rPr>
          <w:lang w:val="en-US"/>
        </w:rPr>
        <w:fldChar w:fldCharType="separate"/>
      </w:r>
      <w:r w:rsidR="00116AF1">
        <w:t xml:space="preserve">Figure </w:t>
      </w:r>
      <w:r w:rsidR="00116AF1">
        <w:rPr>
          <w:noProof/>
        </w:rPr>
        <w:t>3</w:t>
      </w:r>
      <w:r w:rsidRPr="00FA4F14">
        <w:rPr>
          <w:lang w:val="en-US"/>
        </w:rPr>
        <w:fldChar w:fldCharType="end"/>
      </w:r>
      <w:r w:rsidRPr="00FA4F14">
        <w:rPr>
          <w:lang w:val="en-US"/>
        </w:rPr>
        <w:t xml:space="preserve"> shows the XR performance for the </w:t>
      </w:r>
      <w:proofErr w:type="spellStart"/>
      <w:r w:rsidRPr="00FA4F14">
        <w:rPr>
          <w:lang w:val="en-US"/>
        </w:rPr>
        <w:t>UMa</w:t>
      </w:r>
      <w:proofErr w:type="spellEnd"/>
      <w:r w:rsidRPr="00FA4F14">
        <w:rPr>
          <w:lang w:val="en-US"/>
        </w:rPr>
        <w:t xml:space="preserve"> </w:t>
      </w:r>
      <w:r w:rsidR="008E2244" w:rsidRPr="00FA4F14">
        <w:rPr>
          <w:lang w:val="en-US"/>
        </w:rPr>
        <w:t>layout with a mix of 80% indoor UEs and 20% outdoor UEs</w:t>
      </w:r>
      <w:r w:rsidRPr="00FA4F14">
        <w:rPr>
          <w:lang w:val="en-US"/>
        </w:rPr>
        <w:t xml:space="preserve">. </w:t>
      </w:r>
    </w:p>
    <w:p w14:paraId="33805F1C" w14:textId="7EA8E992" w:rsidR="00FF2896" w:rsidRDefault="00BC6F9C" w:rsidP="00FA4F14">
      <w:pPr>
        <w:keepNext/>
        <w:jc w:val="center"/>
      </w:pPr>
      <w:r w:rsidRPr="00BC6F9C">
        <w:rPr>
          <w:noProof/>
        </w:rPr>
        <w:lastRenderedPageBreak/>
        <w:drawing>
          <wp:inline distT="0" distB="0" distL="0" distR="0" wp14:anchorId="4DAD27BD" wp14:editId="06C2E62F">
            <wp:extent cx="3990975" cy="299144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99008" cy="2997467"/>
                    </a:xfrm>
                    <a:prstGeom prst="rect">
                      <a:avLst/>
                    </a:prstGeom>
                    <a:noFill/>
                    <a:ln>
                      <a:noFill/>
                    </a:ln>
                  </pic:spPr>
                </pic:pic>
              </a:graphicData>
            </a:graphic>
          </wp:inline>
        </w:drawing>
      </w:r>
    </w:p>
    <w:p w14:paraId="6F3469D5" w14:textId="3026A37E" w:rsidR="004944FD" w:rsidRDefault="00FF2896" w:rsidP="00FF2896">
      <w:pPr>
        <w:pStyle w:val="Caption"/>
        <w:jc w:val="center"/>
      </w:pPr>
      <w:bookmarkStart w:id="5" w:name="_Ref61513170"/>
      <w:r>
        <w:t xml:space="preserve">Figure </w:t>
      </w:r>
      <w:r w:rsidRPr="00FA4F14">
        <w:fldChar w:fldCharType="begin"/>
      </w:r>
      <w:r>
        <w:instrText xml:space="preserve"> SEQ Figure \* ARABIC </w:instrText>
      </w:r>
      <w:r w:rsidRPr="00FA4F14">
        <w:fldChar w:fldCharType="separate"/>
      </w:r>
      <w:r w:rsidR="00116AF1">
        <w:rPr>
          <w:noProof/>
        </w:rPr>
        <w:t>3</w:t>
      </w:r>
      <w:r w:rsidRPr="00FA4F14">
        <w:fldChar w:fldCharType="end"/>
      </w:r>
      <w:bookmarkEnd w:id="5"/>
      <w:r>
        <w:t xml:space="preserve">: </w:t>
      </w:r>
      <w:r w:rsidR="008E2244">
        <w:t>Percentage</w:t>
      </w:r>
      <w:r w:rsidRPr="0051785C">
        <w:t xml:space="preserve"> of satisfied UEs (</w:t>
      </w:r>
      <w:proofErr w:type="spellStart"/>
      <w:r w:rsidRPr="0051785C">
        <w:t>UM</w:t>
      </w:r>
      <w:r>
        <w:t>a</w:t>
      </w:r>
      <w:proofErr w:type="spellEnd"/>
      <w:r w:rsidRPr="0051785C">
        <w:t>, FR1)</w:t>
      </w:r>
    </w:p>
    <w:p w14:paraId="1B972F2B" w14:textId="77777777" w:rsidR="00FF2896" w:rsidRPr="00FA4F14" w:rsidRDefault="00FF2896" w:rsidP="00FF2896">
      <w:pPr>
        <w:rPr>
          <w:lang w:val="en-US"/>
        </w:rPr>
      </w:pPr>
    </w:p>
    <w:p w14:paraId="23BFF566" w14:textId="5A8EFED4" w:rsidR="00FF2896" w:rsidRPr="00FF2896" w:rsidRDefault="00FF2896">
      <w:pPr>
        <w:rPr>
          <w:highlight w:val="cyan"/>
          <w:lang w:val="en-US"/>
        </w:rPr>
      </w:pPr>
      <w:r w:rsidRPr="00FA4F14">
        <w:rPr>
          <w:lang w:val="en-US"/>
        </w:rPr>
        <w:fldChar w:fldCharType="begin"/>
      </w:r>
      <w:r w:rsidRPr="00FA4F14">
        <w:rPr>
          <w:lang w:val="en-US"/>
        </w:rPr>
        <w:instrText xml:space="preserve"> REF _Ref61513241 \h </w:instrText>
      </w:r>
      <w:r w:rsidR="00446736" w:rsidRPr="00FA4F14">
        <w:rPr>
          <w:lang w:val="en-US"/>
        </w:rPr>
        <w:instrText xml:space="preserve"> \* MERGEFORMAT </w:instrText>
      </w:r>
      <w:r w:rsidRPr="00FA4F14">
        <w:rPr>
          <w:lang w:val="en-US"/>
        </w:rPr>
      </w:r>
      <w:r w:rsidRPr="00FA4F14">
        <w:rPr>
          <w:lang w:val="en-US"/>
        </w:rPr>
        <w:fldChar w:fldCharType="separate"/>
      </w:r>
      <w:r w:rsidR="00116AF1">
        <w:t xml:space="preserve">Figure </w:t>
      </w:r>
      <w:r w:rsidR="00116AF1">
        <w:rPr>
          <w:noProof/>
        </w:rPr>
        <w:t>4</w:t>
      </w:r>
      <w:r w:rsidRPr="00FA4F14">
        <w:rPr>
          <w:lang w:val="en-US"/>
        </w:rPr>
        <w:fldChar w:fldCharType="end"/>
      </w:r>
      <w:r w:rsidRPr="00FA4F14">
        <w:rPr>
          <w:lang w:val="en-US"/>
        </w:rPr>
        <w:t xml:space="preserve"> shows the XR performance for the </w:t>
      </w:r>
      <w:proofErr w:type="spellStart"/>
      <w:r w:rsidRPr="00FA4F14">
        <w:rPr>
          <w:lang w:val="en-US"/>
        </w:rPr>
        <w:t>InH</w:t>
      </w:r>
      <w:proofErr w:type="spellEnd"/>
      <w:r w:rsidRPr="00FA4F14">
        <w:rPr>
          <w:lang w:val="en-US"/>
        </w:rPr>
        <w:t xml:space="preserve"> layout. </w:t>
      </w:r>
    </w:p>
    <w:p w14:paraId="56213C02" w14:textId="311574C9" w:rsidR="00FF2896" w:rsidRDefault="00AD3A69" w:rsidP="00FA4F14">
      <w:pPr>
        <w:keepNext/>
        <w:jc w:val="center"/>
      </w:pPr>
      <w:r w:rsidRPr="00AD3A69">
        <w:rPr>
          <w:noProof/>
        </w:rPr>
        <w:drawing>
          <wp:inline distT="0" distB="0" distL="0" distR="0" wp14:anchorId="654BAE35" wp14:editId="3AC0395D">
            <wp:extent cx="4162425" cy="311995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73229" cy="3128056"/>
                    </a:xfrm>
                    <a:prstGeom prst="rect">
                      <a:avLst/>
                    </a:prstGeom>
                    <a:noFill/>
                    <a:ln>
                      <a:noFill/>
                    </a:ln>
                  </pic:spPr>
                </pic:pic>
              </a:graphicData>
            </a:graphic>
          </wp:inline>
        </w:drawing>
      </w:r>
    </w:p>
    <w:p w14:paraId="36DD6224" w14:textId="2F030A05" w:rsidR="00FF2896" w:rsidRDefault="00FF2896" w:rsidP="00FA4F14">
      <w:pPr>
        <w:pStyle w:val="Caption"/>
        <w:jc w:val="center"/>
      </w:pPr>
      <w:bookmarkStart w:id="6" w:name="_Ref61513241"/>
      <w:r>
        <w:t xml:space="preserve">Figure </w:t>
      </w:r>
      <w:fldSimple w:instr=" SEQ Figure \* ARABIC ">
        <w:r w:rsidR="00116AF1">
          <w:rPr>
            <w:noProof/>
          </w:rPr>
          <w:t>4</w:t>
        </w:r>
      </w:fldSimple>
      <w:bookmarkEnd w:id="6"/>
      <w:r>
        <w:t xml:space="preserve">: </w:t>
      </w:r>
      <w:r w:rsidR="008E2244">
        <w:t>Percentage</w:t>
      </w:r>
      <w:r w:rsidRPr="00DD7E45">
        <w:t xml:space="preserve"> of satisfied UEs (</w:t>
      </w:r>
      <w:proofErr w:type="spellStart"/>
      <w:r>
        <w:t>InH</w:t>
      </w:r>
      <w:proofErr w:type="spellEnd"/>
      <w:r w:rsidRPr="00DD7E45">
        <w:t>, FR1)</w:t>
      </w:r>
    </w:p>
    <w:p w14:paraId="149D3CBA" w14:textId="38FB31D2" w:rsidR="009437F0" w:rsidRPr="00823C33" w:rsidRDefault="009437F0" w:rsidP="009437F0">
      <w:pPr>
        <w:rPr>
          <w:lang w:val="en-US"/>
        </w:rPr>
      </w:pPr>
    </w:p>
    <w:p w14:paraId="72DA0E53" w14:textId="5383A3C9" w:rsidR="00D81B39" w:rsidRPr="00FA4F14" w:rsidRDefault="00D81B39" w:rsidP="00CE632F">
      <w:pPr>
        <w:pStyle w:val="Heading4"/>
      </w:pPr>
      <w:r w:rsidRPr="00FA4F14">
        <w:t xml:space="preserve">Effect of </w:t>
      </w:r>
      <w:r w:rsidR="00123F8E">
        <w:t xml:space="preserve">video </w:t>
      </w:r>
      <w:r w:rsidRPr="00FA4F14">
        <w:t>frame rate</w:t>
      </w:r>
    </w:p>
    <w:p w14:paraId="09312753" w14:textId="65434170" w:rsidR="008D2EC9" w:rsidRDefault="00574BEC" w:rsidP="0097670D">
      <w:pPr>
        <w:jc w:val="both"/>
        <w:rPr>
          <w:lang w:val="en-US"/>
        </w:rPr>
      </w:pPr>
      <w:r>
        <w:rPr>
          <w:lang w:val="en-US"/>
        </w:rPr>
        <w:t xml:space="preserve">Different video frame rates can result in different traffic burst periodicity. </w:t>
      </w:r>
      <w:r w:rsidR="008D2EC9" w:rsidRPr="00FA4F14">
        <w:rPr>
          <w:lang w:val="en-US"/>
        </w:rPr>
        <w:fldChar w:fldCharType="begin"/>
      </w:r>
      <w:r w:rsidR="008D2EC9" w:rsidRPr="00FA4F14">
        <w:rPr>
          <w:lang w:val="en-US"/>
        </w:rPr>
        <w:instrText xml:space="preserve"> REF _Ref61516345 \h  \* MERGEFORMAT </w:instrText>
      </w:r>
      <w:r w:rsidR="008D2EC9" w:rsidRPr="00FA4F14">
        <w:rPr>
          <w:lang w:val="en-US"/>
        </w:rPr>
      </w:r>
      <w:r w:rsidR="008D2EC9" w:rsidRPr="00FA4F14">
        <w:rPr>
          <w:lang w:val="en-US"/>
        </w:rPr>
        <w:fldChar w:fldCharType="separate"/>
      </w:r>
      <w:r w:rsidR="00116AF1">
        <w:t xml:space="preserve">Figure </w:t>
      </w:r>
      <w:r w:rsidR="00116AF1">
        <w:rPr>
          <w:noProof/>
        </w:rPr>
        <w:t>5</w:t>
      </w:r>
      <w:r w:rsidR="008D2EC9" w:rsidRPr="00FA4F14">
        <w:rPr>
          <w:lang w:val="en-US"/>
        </w:rPr>
        <w:fldChar w:fldCharType="end"/>
      </w:r>
      <w:r w:rsidR="008D2EC9" w:rsidRPr="00FA4F14">
        <w:rPr>
          <w:lang w:val="en-US"/>
        </w:rPr>
        <w:t xml:space="preserve"> shows the performance for two different </w:t>
      </w:r>
      <w:r w:rsidR="005A7E59">
        <w:rPr>
          <w:lang w:val="en-US"/>
        </w:rPr>
        <w:t>values</w:t>
      </w:r>
      <w:r w:rsidR="008D2EC9" w:rsidRPr="00FA4F14">
        <w:rPr>
          <w:lang w:val="en-US"/>
        </w:rPr>
        <w:t xml:space="preserve"> of </w:t>
      </w:r>
      <w:r>
        <w:rPr>
          <w:lang w:val="en-US"/>
        </w:rPr>
        <w:t xml:space="preserve">the arrival rate </w:t>
      </w:r>
      <w:r w:rsidR="008D2EC9" w:rsidRPr="00FA4F14">
        <w:rPr>
          <w:lang w:val="en-US"/>
        </w:rPr>
        <w:t>(60 f</w:t>
      </w:r>
      <w:r>
        <w:rPr>
          <w:lang w:val="en-US"/>
        </w:rPr>
        <w:t>iles/</w:t>
      </w:r>
      <w:r w:rsidR="008D2EC9" w:rsidRPr="00FA4F14">
        <w:rPr>
          <w:lang w:val="en-US"/>
        </w:rPr>
        <w:t>s and 120 f</w:t>
      </w:r>
      <w:r>
        <w:rPr>
          <w:lang w:val="en-US"/>
        </w:rPr>
        <w:t>iles/</w:t>
      </w:r>
      <w:r w:rsidR="008D2EC9" w:rsidRPr="00FA4F14">
        <w:rPr>
          <w:lang w:val="en-US"/>
        </w:rPr>
        <w:t>s) at different bit-rate levels</w:t>
      </w:r>
      <w:r w:rsidR="00BA6430">
        <w:rPr>
          <w:lang w:val="en-US"/>
        </w:rPr>
        <w:t xml:space="preserve"> for a fixed delay budget of 10 </w:t>
      </w:r>
      <w:proofErr w:type="spellStart"/>
      <w:r w:rsidR="00BA6430">
        <w:rPr>
          <w:lang w:val="en-US"/>
        </w:rPr>
        <w:t>ms</w:t>
      </w:r>
      <w:proofErr w:type="spellEnd"/>
      <w:r w:rsidR="007C5D0F">
        <w:rPr>
          <w:lang w:val="en-US"/>
        </w:rPr>
        <w:t xml:space="preserve"> in UMi layout with 100% outdoor UEs</w:t>
      </w:r>
      <w:r w:rsidR="008D2EC9" w:rsidRPr="00FA4F14">
        <w:rPr>
          <w:lang w:val="en-US"/>
        </w:rPr>
        <w:t xml:space="preserve">. For the same </w:t>
      </w:r>
      <w:proofErr w:type="gramStart"/>
      <w:r w:rsidR="008D2EC9" w:rsidRPr="00FA4F14">
        <w:rPr>
          <w:lang w:val="en-US"/>
        </w:rPr>
        <w:t>bit-rate</w:t>
      </w:r>
      <w:proofErr w:type="gramEnd"/>
      <w:r w:rsidR="008D2EC9" w:rsidRPr="00FA4F14">
        <w:rPr>
          <w:lang w:val="en-US"/>
        </w:rPr>
        <w:t xml:space="preserve">, the smaller </w:t>
      </w:r>
      <w:r w:rsidR="008D2EC9">
        <w:rPr>
          <w:lang w:val="en-US"/>
        </w:rPr>
        <w:t>frame</w:t>
      </w:r>
      <w:r w:rsidR="00123F8E">
        <w:rPr>
          <w:lang w:val="en-US"/>
        </w:rPr>
        <w:t xml:space="preserve"> </w:t>
      </w:r>
      <w:r w:rsidR="008D2EC9" w:rsidRPr="00FA4F14">
        <w:rPr>
          <w:lang w:val="en-US"/>
        </w:rPr>
        <w:t xml:space="preserve">rate results in larger </w:t>
      </w:r>
      <w:r w:rsidR="00123F8E">
        <w:rPr>
          <w:lang w:val="en-US"/>
        </w:rPr>
        <w:t>file</w:t>
      </w:r>
      <w:r w:rsidR="008D2EC9">
        <w:rPr>
          <w:lang w:val="en-US"/>
        </w:rPr>
        <w:t xml:space="preserve"> </w:t>
      </w:r>
      <w:r w:rsidR="008D2EC9" w:rsidRPr="00FA4F14">
        <w:rPr>
          <w:lang w:val="en-US"/>
        </w:rPr>
        <w:t xml:space="preserve">sizes. </w:t>
      </w:r>
      <w:r w:rsidR="00123F8E">
        <w:rPr>
          <w:lang w:val="en-US"/>
        </w:rPr>
        <w:t>Since</w:t>
      </w:r>
      <w:r w:rsidR="008D2EC9">
        <w:rPr>
          <w:lang w:val="en-US"/>
        </w:rPr>
        <w:t xml:space="preserve"> </w:t>
      </w:r>
      <w:r w:rsidR="008D2EC9" w:rsidRPr="00FA4F14">
        <w:rPr>
          <w:lang w:val="en-US"/>
        </w:rPr>
        <w:t xml:space="preserve">larger </w:t>
      </w:r>
      <w:r w:rsidR="00123F8E">
        <w:rPr>
          <w:lang w:val="en-US"/>
        </w:rPr>
        <w:t>files</w:t>
      </w:r>
      <w:r w:rsidR="008D2EC9">
        <w:rPr>
          <w:lang w:val="en-US"/>
        </w:rPr>
        <w:t xml:space="preserve"> </w:t>
      </w:r>
      <w:r w:rsidR="008D2EC9" w:rsidRPr="00FA4F14">
        <w:rPr>
          <w:lang w:val="en-US"/>
        </w:rPr>
        <w:t xml:space="preserve">need to be delivered within the same delay budget, </w:t>
      </w:r>
      <w:r w:rsidR="00123F8E">
        <w:rPr>
          <w:lang w:val="en-US"/>
        </w:rPr>
        <w:t>the</w:t>
      </w:r>
      <w:r w:rsidR="008D2EC9">
        <w:rPr>
          <w:lang w:val="en-US"/>
        </w:rPr>
        <w:t xml:space="preserve"> </w:t>
      </w:r>
      <w:r w:rsidR="008D2EC9" w:rsidRPr="00FA4F14">
        <w:rPr>
          <w:lang w:val="en-US"/>
        </w:rPr>
        <w:t>percentage of satisfied UEs</w:t>
      </w:r>
      <w:r w:rsidR="00123F8E">
        <w:rPr>
          <w:lang w:val="en-US"/>
        </w:rPr>
        <w:t xml:space="preserve"> is smaller</w:t>
      </w:r>
      <w:r w:rsidR="008D2EC9" w:rsidRPr="00FA4F14">
        <w:rPr>
          <w:lang w:val="en-US"/>
        </w:rPr>
        <w:t>.</w:t>
      </w:r>
      <w:r w:rsidR="003E1057">
        <w:rPr>
          <w:lang w:val="en-US"/>
        </w:rPr>
        <w:t xml:space="preserve"> </w:t>
      </w:r>
      <w:r w:rsidR="0081339D">
        <w:rPr>
          <w:lang w:val="en-US"/>
        </w:rPr>
        <w:t xml:space="preserve">Note that from capacity perspective, increasing frame rate is helpful for capacity increase. </w:t>
      </w:r>
      <w:r w:rsidR="00E1400B">
        <w:rPr>
          <w:lang w:val="en-US"/>
        </w:rPr>
        <w:t xml:space="preserve">But, from power perspective, this is not good approach since reduced </w:t>
      </w:r>
      <w:r w:rsidR="003B5279">
        <w:rPr>
          <w:lang w:val="en-US"/>
        </w:rPr>
        <w:t>frame inter arrival time</w:t>
      </w:r>
      <w:r w:rsidR="00E1400B">
        <w:rPr>
          <w:lang w:val="en-US"/>
        </w:rPr>
        <w:t xml:space="preserve"> </w:t>
      </w:r>
      <w:r w:rsidR="003B5279">
        <w:rPr>
          <w:lang w:val="en-US"/>
        </w:rPr>
        <w:t>gives reduced</w:t>
      </w:r>
      <w:r w:rsidR="00E1400B">
        <w:rPr>
          <w:lang w:val="en-US"/>
        </w:rPr>
        <w:t xml:space="preserve"> time for UE to enter sleep state.</w:t>
      </w:r>
    </w:p>
    <w:p w14:paraId="058FC8A2" w14:textId="4EC3EEA5" w:rsidR="00AA1E59" w:rsidRPr="007202A5" w:rsidRDefault="00AA1E59" w:rsidP="00941A90">
      <w:pPr>
        <w:jc w:val="both"/>
        <w:rPr>
          <w:b/>
          <w:bCs/>
          <w:lang w:val="en-US"/>
        </w:rPr>
      </w:pPr>
      <w:r w:rsidRPr="007202A5">
        <w:rPr>
          <w:b/>
          <w:bCs/>
          <w:lang w:val="en-US"/>
        </w:rPr>
        <w:lastRenderedPageBreak/>
        <w:t>Observation</w:t>
      </w:r>
      <w:r w:rsidR="00651F8E" w:rsidRPr="007202A5">
        <w:rPr>
          <w:b/>
          <w:bCs/>
          <w:lang w:val="en-US"/>
        </w:rPr>
        <w:t xml:space="preserve"> 1</w:t>
      </w:r>
      <w:r w:rsidRPr="007202A5">
        <w:rPr>
          <w:b/>
          <w:bCs/>
          <w:lang w:val="en-US"/>
        </w:rPr>
        <w:t xml:space="preserve">: </w:t>
      </w:r>
      <w:r w:rsidR="0097670D" w:rsidRPr="007202A5">
        <w:rPr>
          <w:b/>
          <w:bCs/>
          <w:lang w:val="en-US"/>
        </w:rPr>
        <w:t>For a given data rate and FDB, increasing frame rate</w:t>
      </w:r>
      <w:r w:rsidR="0046511F" w:rsidRPr="007202A5">
        <w:rPr>
          <w:b/>
          <w:bCs/>
          <w:lang w:val="en-US"/>
        </w:rPr>
        <w:t xml:space="preserve"> is helpful for</w:t>
      </w:r>
      <w:r w:rsidR="0097670D" w:rsidRPr="007202A5">
        <w:rPr>
          <w:b/>
          <w:bCs/>
          <w:lang w:val="en-US"/>
        </w:rPr>
        <w:t xml:space="preserve"> increas</w:t>
      </w:r>
      <w:r w:rsidR="0046511F" w:rsidRPr="007202A5">
        <w:rPr>
          <w:b/>
          <w:bCs/>
          <w:lang w:val="en-US"/>
        </w:rPr>
        <w:t xml:space="preserve">ing the </w:t>
      </w:r>
      <w:r w:rsidR="0097670D" w:rsidRPr="007202A5">
        <w:rPr>
          <w:b/>
          <w:bCs/>
          <w:lang w:val="en-US"/>
        </w:rPr>
        <w:t>capacity due to decreased file size</w:t>
      </w:r>
      <w:r w:rsidR="00941A90" w:rsidRPr="007202A5">
        <w:rPr>
          <w:b/>
          <w:bCs/>
          <w:lang w:val="en-US"/>
        </w:rPr>
        <w:t xml:space="preserve"> </w:t>
      </w:r>
      <w:r w:rsidR="0097670D" w:rsidRPr="007202A5">
        <w:rPr>
          <w:b/>
          <w:bCs/>
          <w:lang w:val="en-US"/>
        </w:rPr>
        <w:t xml:space="preserve">and spread of traffic arrival. </w:t>
      </w:r>
      <w:r w:rsidR="00B60FAB">
        <w:rPr>
          <w:b/>
          <w:bCs/>
          <w:lang w:val="en-US"/>
        </w:rPr>
        <w:t>However, from power pe</w:t>
      </w:r>
      <w:r w:rsidR="003B5279">
        <w:rPr>
          <w:b/>
          <w:bCs/>
          <w:lang w:val="en-US"/>
        </w:rPr>
        <w:t>r</w:t>
      </w:r>
      <w:r w:rsidR="00B60FAB">
        <w:rPr>
          <w:b/>
          <w:bCs/>
          <w:lang w:val="en-US"/>
        </w:rPr>
        <w:t>sp</w:t>
      </w:r>
      <w:r w:rsidR="003B5279">
        <w:rPr>
          <w:b/>
          <w:bCs/>
          <w:lang w:val="en-US"/>
        </w:rPr>
        <w:t>e</w:t>
      </w:r>
      <w:r w:rsidR="00B60FAB">
        <w:rPr>
          <w:b/>
          <w:bCs/>
          <w:lang w:val="en-US"/>
        </w:rPr>
        <w:t xml:space="preserve">ctive, increasing </w:t>
      </w:r>
      <w:r w:rsidR="003B5279">
        <w:rPr>
          <w:b/>
          <w:bCs/>
          <w:lang w:val="en-US"/>
        </w:rPr>
        <w:t>frame rate</w:t>
      </w:r>
      <w:r w:rsidR="00E77E3F">
        <w:rPr>
          <w:b/>
          <w:bCs/>
          <w:lang w:val="en-US"/>
        </w:rPr>
        <w:t xml:space="preserve"> could </w:t>
      </w:r>
      <w:r w:rsidR="003B5279">
        <w:rPr>
          <w:b/>
          <w:bCs/>
          <w:lang w:val="en-US"/>
        </w:rPr>
        <w:t xml:space="preserve">increase overall </w:t>
      </w:r>
      <w:r w:rsidR="00E77E3F">
        <w:rPr>
          <w:b/>
          <w:bCs/>
          <w:lang w:val="en-US"/>
        </w:rPr>
        <w:t xml:space="preserve">UE </w:t>
      </w:r>
      <w:r w:rsidR="003B5279">
        <w:rPr>
          <w:b/>
          <w:bCs/>
          <w:lang w:val="en-US"/>
        </w:rPr>
        <w:t>power consumption</w:t>
      </w:r>
      <w:r w:rsidR="00E77E3F">
        <w:rPr>
          <w:b/>
          <w:bCs/>
          <w:lang w:val="en-US"/>
        </w:rPr>
        <w:t xml:space="preserve"> due to reduced potential sleep duration</w:t>
      </w:r>
      <w:r w:rsidR="00400F5B">
        <w:rPr>
          <w:b/>
          <w:bCs/>
          <w:lang w:val="en-US"/>
        </w:rPr>
        <w:t xml:space="preserve"> between frame arrivals.</w:t>
      </w:r>
    </w:p>
    <w:p w14:paraId="2A06AD0B" w14:textId="77777777" w:rsidR="008D2EC9" w:rsidRDefault="008D2EC9" w:rsidP="00FA4F14">
      <w:pPr>
        <w:keepNext/>
        <w:jc w:val="center"/>
      </w:pPr>
      <w:r w:rsidRPr="008D2EC9">
        <w:rPr>
          <w:noProof/>
          <w:lang w:val="en-US"/>
        </w:rPr>
        <w:drawing>
          <wp:inline distT="0" distB="0" distL="0" distR="0" wp14:anchorId="11A2D32B" wp14:editId="4249AD87">
            <wp:extent cx="3657600" cy="3218213"/>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3218213"/>
                    </a:xfrm>
                    <a:prstGeom prst="rect">
                      <a:avLst/>
                    </a:prstGeom>
                  </pic:spPr>
                </pic:pic>
              </a:graphicData>
            </a:graphic>
          </wp:inline>
        </w:drawing>
      </w:r>
    </w:p>
    <w:p w14:paraId="12DC671E" w14:textId="6D7B43A2" w:rsidR="004D77EC" w:rsidRPr="00FA4F14" w:rsidRDefault="008D2EC9" w:rsidP="00FA4F14">
      <w:pPr>
        <w:pStyle w:val="Caption"/>
        <w:jc w:val="center"/>
        <w:rPr>
          <w:highlight w:val="cyan"/>
        </w:rPr>
      </w:pPr>
      <w:bookmarkStart w:id="7" w:name="_Ref61516345"/>
      <w:r>
        <w:t xml:space="preserve">Figure </w:t>
      </w:r>
      <w:fldSimple w:instr=" SEQ Figure \* ARABIC ">
        <w:r w:rsidR="00116AF1">
          <w:rPr>
            <w:noProof/>
          </w:rPr>
          <w:t>5</w:t>
        </w:r>
      </w:fldSimple>
      <w:bookmarkEnd w:id="7"/>
      <w:r>
        <w:t>: Effect of frame rate</w:t>
      </w:r>
    </w:p>
    <w:p w14:paraId="38F0FFAF" w14:textId="77777777" w:rsidR="0062792B" w:rsidRDefault="0062792B">
      <w:pPr>
        <w:keepNext/>
      </w:pPr>
    </w:p>
    <w:p w14:paraId="26769F5F" w14:textId="0AD87E55" w:rsidR="0062792B" w:rsidRDefault="0062792B" w:rsidP="00CE632F">
      <w:pPr>
        <w:pStyle w:val="Heading4"/>
      </w:pPr>
      <w:r>
        <w:t>Effect of Delay Budget</w:t>
      </w:r>
    </w:p>
    <w:p w14:paraId="2741F8ED" w14:textId="18AF35C2" w:rsidR="005A7E59" w:rsidRDefault="005A7E59" w:rsidP="00A629B1">
      <w:pPr>
        <w:keepNext/>
        <w:jc w:val="both"/>
        <w:rPr>
          <w:lang w:val="en-US"/>
        </w:rPr>
      </w:pPr>
      <w:r>
        <w:lastRenderedPageBreak/>
        <w:fldChar w:fldCharType="begin"/>
      </w:r>
      <w:r>
        <w:instrText xml:space="preserve"> REF _Ref61518588 \h </w:instrText>
      </w:r>
      <w:r>
        <w:fldChar w:fldCharType="separate"/>
      </w:r>
      <w:r w:rsidR="00116AF1">
        <w:t xml:space="preserve">Figure </w:t>
      </w:r>
      <w:r w:rsidR="00116AF1">
        <w:rPr>
          <w:noProof/>
        </w:rPr>
        <w:t>6</w:t>
      </w:r>
      <w:r>
        <w:fldChar w:fldCharType="end"/>
      </w:r>
      <w:r>
        <w:t xml:space="preserve"> compares the performance for three different choices of the delay budget, namely, 10 </w:t>
      </w:r>
      <w:proofErr w:type="spellStart"/>
      <w:r>
        <w:t>ms</w:t>
      </w:r>
      <w:proofErr w:type="spellEnd"/>
      <w:r>
        <w:t xml:space="preserve">, 15 </w:t>
      </w:r>
      <w:proofErr w:type="spellStart"/>
      <w:r>
        <w:t>ms</w:t>
      </w:r>
      <w:proofErr w:type="spellEnd"/>
      <w:r>
        <w:t xml:space="preserve"> and 300 </w:t>
      </w:r>
      <w:proofErr w:type="spellStart"/>
      <w:r>
        <w:t>ms</w:t>
      </w:r>
      <w:proofErr w:type="spellEnd"/>
      <w:r>
        <w:t>. Relaxing the delay budget increases the percentage of satisfied UEs.</w:t>
      </w:r>
      <w:r w:rsidR="00993DAA">
        <w:t xml:space="preserve"> </w:t>
      </w:r>
      <w:r w:rsidR="00993DAA">
        <w:rPr>
          <w:lang w:val="en-US"/>
        </w:rPr>
        <w:t>The results shown here correspond to the UMi layout with 100% outdoor UEs.</w:t>
      </w:r>
    </w:p>
    <w:p w14:paraId="71A50B00" w14:textId="1E2970D0" w:rsidR="00300681" w:rsidRPr="00987F3F" w:rsidRDefault="00300681" w:rsidP="00FA4F14">
      <w:pPr>
        <w:keepNext/>
        <w:rPr>
          <w:b/>
          <w:bCs/>
        </w:rPr>
      </w:pPr>
      <w:r w:rsidRPr="00987F3F">
        <w:rPr>
          <w:b/>
          <w:bCs/>
          <w:lang w:val="en-US"/>
        </w:rPr>
        <w:t>Observation</w:t>
      </w:r>
      <w:r w:rsidR="00C47EE8" w:rsidRPr="00987F3F">
        <w:rPr>
          <w:b/>
          <w:bCs/>
          <w:lang w:val="en-US"/>
        </w:rPr>
        <w:t xml:space="preserve"> 2</w:t>
      </w:r>
      <w:r w:rsidRPr="00987F3F">
        <w:rPr>
          <w:b/>
          <w:bCs/>
          <w:lang w:val="en-US"/>
        </w:rPr>
        <w:t xml:space="preserve">: </w:t>
      </w:r>
      <w:r w:rsidR="00E70ED2" w:rsidRPr="00987F3F">
        <w:rPr>
          <w:b/>
          <w:bCs/>
          <w:lang w:val="en-US"/>
        </w:rPr>
        <w:t xml:space="preserve">Larger </w:t>
      </w:r>
      <w:r w:rsidR="00A629B1" w:rsidRPr="00987F3F">
        <w:rPr>
          <w:b/>
          <w:bCs/>
          <w:lang w:val="en-US"/>
        </w:rPr>
        <w:t xml:space="preserve">file </w:t>
      </w:r>
      <w:r w:rsidR="00E70ED2" w:rsidRPr="00987F3F">
        <w:rPr>
          <w:b/>
          <w:bCs/>
          <w:lang w:val="en-US"/>
        </w:rPr>
        <w:t xml:space="preserve">delay budget </w:t>
      </w:r>
      <w:r w:rsidR="00A629B1" w:rsidRPr="00987F3F">
        <w:rPr>
          <w:b/>
          <w:bCs/>
          <w:lang w:val="en-US"/>
        </w:rPr>
        <w:t xml:space="preserve">can </w:t>
      </w:r>
      <w:r w:rsidR="00AB3EC6" w:rsidRPr="00987F3F">
        <w:rPr>
          <w:b/>
          <w:bCs/>
          <w:lang w:val="en-US"/>
        </w:rPr>
        <w:t>provide a higher capacity.</w:t>
      </w:r>
    </w:p>
    <w:p w14:paraId="76B98F7C" w14:textId="77777777" w:rsidR="006C1C16" w:rsidRDefault="006C1C16" w:rsidP="00FA4F14">
      <w:pPr>
        <w:keepNext/>
        <w:jc w:val="center"/>
      </w:pPr>
      <w:r w:rsidRPr="006C1C16">
        <w:rPr>
          <w:noProof/>
          <w:lang w:val="en-US"/>
        </w:rPr>
        <w:drawing>
          <wp:inline distT="0" distB="0" distL="0" distR="0" wp14:anchorId="0AFFA8D4" wp14:editId="16C2DC47">
            <wp:extent cx="3657600" cy="34911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7600" cy="3491170"/>
                    </a:xfrm>
                    <a:prstGeom prst="rect">
                      <a:avLst/>
                    </a:prstGeom>
                  </pic:spPr>
                </pic:pic>
              </a:graphicData>
            </a:graphic>
          </wp:inline>
        </w:drawing>
      </w:r>
    </w:p>
    <w:p w14:paraId="59E939C2" w14:textId="66A584FB" w:rsidR="007056D9" w:rsidRDefault="006C1C16" w:rsidP="00FA4F14">
      <w:pPr>
        <w:pStyle w:val="Caption"/>
        <w:jc w:val="center"/>
        <w:rPr>
          <w:highlight w:val="cyan"/>
        </w:rPr>
      </w:pPr>
      <w:bookmarkStart w:id="8" w:name="_Ref61518588"/>
      <w:r>
        <w:t xml:space="preserve">Figure </w:t>
      </w:r>
      <w:fldSimple w:instr=" SEQ Figure \* ARABIC ">
        <w:r w:rsidR="00116AF1">
          <w:rPr>
            <w:noProof/>
          </w:rPr>
          <w:t>6</w:t>
        </w:r>
      </w:fldSimple>
      <w:bookmarkEnd w:id="8"/>
      <w:r>
        <w:t>: Effect of delay budget</w:t>
      </w:r>
    </w:p>
    <w:p w14:paraId="571B8997" w14:textId="77777777" w:rsidR="00E93853" w:rsidRPr="007F7238" w:rsidRDefault="00E93853" w:rsidP="00FA4F14">
      <w:pPr>
        <w:rPr>
          <w:highlight w:val="cyan"/>
          <w:lang w:val="en-US"/>
        </w:rPr>
      </w:pPr>
    </w:p>
    <w:p w14:paraId="15B21E56" w14:textId="18EBAADA" w:rsidR="001875CC" w:rsidRDefault="001875CC" w:rsidP="00D24C19">
      <w:pPr>
        <w:pStyle w:val="Heading3"/>
      </w:pPr>
      <w:r w:rsidRPr="001875CC">
        <w:t>UE staggering in time with traffic offset</w:t>
      </w:r>
    </w:p>
    <w:p w14:paraId="2152EE05" w14:textId="699B45CC" w:rsidR="007703DE" w:rsidRDefault="007703DE" w:rsidP="004A234A">
      <w:pPr>
        <w:jc w:val="both"/>
        <w:rPr>
          <w:lang w:val="en-US"/>
        </w:rPr>
      </w:pPr>
      <w:r w:rsidRPr="00FA4F14">
        <w:rPr>
          <w:lang w:val="en-US"/>
        </w:rPr>
        <w:t>One consideration that may impact the system capacity for XR is whether the periodic traffic pattern of different XR users are aligned or staggered</w:t>
      </w:r>
      <w:r>
        <w:rPr>
          <w:lang w:val="en-US"/>
        </w:rPr>
        <w:t xml:space="preserve"> relative to each other</w:t>
      </w:r>
      <w:r w:rsidRPr="00FA4F14">
        <w:rPr>
          <w:lang w:val="en-US"/>
        </w:rPr>
        <w:t xml:space="preserve">. </w:t>
      </w:r>
      <w:r>
        <w:rPr>
          <w:highlight w:val="cyan"/>
          <w:lang w:val="en-US"/>
        </w:rPr>
        <w:fldChar w:fldCharType="begin"/>
      </w:r>
      <w:r>
        <w:instrText xml:space="preserve"> REF _Ref61523227 \h </w:instrText>
      </w:r>
      <w:r>
        <w:rPr>
          <w:highlight w:val="cyan"/>
          <w:lang w:val="en-US"/>
        </w:rPr>
        <w:instrText xml:space="preserve"> \* MERGEFORMAT </w:instrText>
      </w:r>
      <w:r>
        <w:rPr>
          <w:highlight w:val="cyan"/>
          <w:lang w:val="en-US"/>
        </w:rPr>
      </w:r>
      <w:r>
        <w:rPr>
          <w:highlight w:val="cyan"/>
          <w:lang w:val="en-US"/>
        </w:rPr>
        <w:fldChar w:fldCharType="separate"/>
      </w:r>
      <w:r w:rsidR="00116AF1">
        <w:t xml:space="preserve">Figure </w:t>
      </w:r>
      <w:r w:rsidR="00116AF1">
        <w:rPr>
          <w:noProof/>
        </w:rPr>
        <w:t>7</w:t>
      </w:r>
      <w:r>
        <w:rPr>
          <w:highlight w:val="cyan"/>
          <w:lang w:val="en-US"/>
        </w:rPr>
        <w:fldChar w:fldCharType="end"/>
      </w:r>
      <w:r>
        <w:rPr>
          <w:lang w:val="en-US"/>
        </w:rPr>
        <w:t xml:space="preserve"> presents the results comparing three options for the arrival offset across users. The results shown are for a single-cell simulation. The option where all UEs have the same offset has the worst performance. A random staggering improves performance further. The best performance is for the case where the UEs have arrival offsets that are uniformly spread out within the arrival period.</w:t>
      </w:r>
    </w:p>
    <w:p w14:paraId="2DABA86C" w14:textId="7354FE97" w:rsidR="00B026F7" w:rsidRDefault="00B026F7" w:rsidP="00FA4F14">
      <w:pPr>
        <w:rPr>
          <w:lang w:val="en-US"/>
        </w:rPr>
      </w:pPr>
      <w:r w:rsidRPr="009743A9">
        <w:rPr>
          <w:b/>
          <w:bCs/>
          <w:lang w:val="en-US"/>
        </w:rPr>
        <w:t>Observation</w:t>
      </w:r>
      <w:r w:rsidR="00022B73">
        <w:rPr>
          <w:b/>
          <w:bCs/>
          <w:lang w:val="en-US"/>
        </w:rPr>
        <w:t xml:space="preserve"> 3</w:t>
      </w:r>
      <w:r>
        <w:rPr>
          <w:b/>
          <w:bCs/>
          <w:lang w:val="en-US"/>
        </w:rPr>
        <w:t>: In single cell scenario (hot spot</w:t>
      </w:r>
      <w:r w:rsidR="007E3368">
        <w:rPr>
          <w:b/>
          <w:bCs/>
          <w:lang w:val="en-US"/>
        </w:rPr>
        <w:t xml:space="preserve"> scenario</w:t>
      </w:r>
      <w:r>
        <w:rPr>
          <w:b/>
          <w:bCs/>
          <w:lang w:val="en-US"/>
        </w:rPr>
        <w:t>),</w:t>
      </w:r>
      <w:r w:rsidR="007E3368">
        <w:rPr>
          <w:b/>
          <w:bCs/>
          <w:lang w:val="en-US"/>
        </w:rPr>
        <w:t xml:space="preserve"> coordinating the traffic arrival could increases the XR capacity.</w:t>
      </w:r>
      <w:r>
        <w:rPr>
          <w:b/>
          <w:bCs/>
          <w:lang w:val="en-US"/>
        </w:rPr>
        <w:t xml:space="preserve"> </w:t>
      </w:r>
    </w:p>
    <w:p w14:paraId="1BDCA2F4" w14:textId="0AE9BE4D" w:rsidR="00B9023F" w:rsidRDefault="00516C2D" w:rsidP="00FA4F14">
      <w:pPr>
        <w:pStyle w:val="ListParagraph"/>
        <w:keepNext/>
        <w:ind w:left="360"/>
        <w:jc w:val="center"/>
      </w:pPr>
      <w:r w:rsidRPr="00516C2D">
        <w:rPr>
          <w:noProof/>
        </w:rPr>
        <w:lastRenderedPageBreak/>
        <w:drawing>
          <wp:inline distT="0" distB="0" distL="0" distR="0" wp14:anchorId="43A4B9A4" wp14:editId="6BDC7915">
            <wp:extent cx="4429939" cy="311467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42451" cy="3123472"/>
                    </a:xfrm>
                    <a:prstGeom prst="rect">
                      <a:avLst/>
                    </a:prstGeom>
                    <a:noFill/>
                    <a:ln>
                      <a:noFill/>
                    </a:ln>
                  </pic:spPr>
                </pic:pic>
              </a:graphicData>
            </a:graphic>
          </wp:inline>
        </w:drawing>
      </w:r>
    </w:p>
    <w:p w14:paraId="1B2C2009" w14:textId="2F92939F" w:rsidR="00F23855" w:rsidRPr="00515217" w:rsidRDefault="00B9023F" w:rsidP="00FA4F14">
      <w:pPr>
        <w:pStyle w:val="Caption"/>
        <w:jc w:val="center"/>
        <w:rPr>
          <w:highlight w:val="cyan"/>
        </w:rPr>
      </w:pPr>
      <w:bookmarkStart w:id="9" w:name="_Ref61523227"/>
      <w:r>
        <w:t xml:space="preserve">Figure </w:t>
      </w:r>
      <w:fldSimple w:instr=" SEQ Figure \* ARABIC ">
        <w:r w:rsidR="00116AF1">
          <w:rPr>
            <w:noProof/>
          </w:rPr>
          <w:t>7</w:t>
        </w:r>
      </w:fldSimple>
      <w:bookmarkEnd w:id="9"/>
      <w:r>
        <w:t>: Effect of staggered arrival across UEs</w:t>
      </w:r>
    </w:p>
    <w:p w14:paraId="0EF55829" w14:textId="77777777" w:rsidR="00064602" w:rsidRPr="00064602" w:rsidRDefault="00064602" w:rsidP="00F872DC">
      <w:pPr>
        <w:rPr>
          <w:lang w:val="en-US"/>
        </w:rPr>
      </w:pPr>
    </w:p>
    <w:p w14:paraId="45EE273E" w14:textId="63C04AF3" w:rsidR="00064602" w:rsidRPr="00FA4F14" w:rsidRDefault="00BB174A" w:rsidP="00D24C19">
      <w:pPr>
        <w:pStyle w:val="Heading3"/>
      </w:pPr>
      <w:r w:rsidRPr="00FA4F14">
        <w:t xml:space="preserve">File Boundary and </w:t>
      </w:r>
      <w:r w:rsidR="00064602" w:rsidRPr="00FA4F14">
        <w:t>DA scheduling</w:t>
      </w:r>
    </w:p>
    <w:p w14:paraId="63D9BD01" w14:textId="20BEF79B" w:rsidR="002B7695" w:rsidRPr="00FA4F14" w:rsidRDefault="002B7695" w:rsidP="009743A9">
      <w:pPr>
        <w:jc w:val="both"/>
        <w:rPr>
          <w:lang w:val="en-US"/>
        </w:rPr>
      </w:pPr>
      <w:r w:rsidRPr="00FA4F14">
        <w:rPr>
          <w:lang w:val="en-US"/>
        </w:rPr>
        <w:fldChar w:fldCharType="begin"/>
      </w:r>
      <w:r w:rsidRPr="00FA4F14">
        <w:rPr>
          <w:lang w:val="en-US"/>
        </w:rPr>
        <w:instrText xml:space="preserve"> REF _Ref61523679 \h </w:instrText>
      </w:r>
      <w:r w:rsidR="00B25F54">
        <w:rPr>
          <w:lang w:val="en-US"/>
        </w:rPr>
        <w:instrText xml:space="preserve"> \* MERGEFORMAT </w:instrText>
      </w:r>
      <w:r w:rsidRPr="00FA4F14">
        <w:rPr>
          <w:lang w:val="en-US"/>
        </w:rPr>
      </w:r>
      <w:r w:rsidRPr="00FA4F14">
        <w:rPr>
          <w:lang w:val="en-US"/>
        </w:rPr>
        <w:fldChar w:fldCharType="separate"/>
      </w:r>
      <w:r w:rsidR="00116AF1">
        <w:t xml:space="preserve">Figure </w:t>
      </w:r>
      <w:r w:rsidR="00116AF1">
        <w:rPr>
          <w:noProof/>
        </w:rPr>
        <w:t>8</w:t>
      </w:r>
      <w:r w:rsidRPr="00FA4F14">
        <w:rPr>
          <w:lang w:val="en-US"/>
        </w:rPr>
        <w:fldChar w:fldCharType="end"/>
      </w:r>
      <w:r w:rsidRPr="00FA4F14">
        <w:rPr>
          <w:lang w:val="en-US"/>
        </w:rPr>
        <w:t xml:space="preserve"> compares the XR performance for two types of schedulers: proportional-fair scheduling and delay-aware scheduling. The delay-aware scheduler uses a scheduling metric that is based on the proportional-fair </w:t>
      </w:r>
      <w:proofErr w:type="gramStart"/>
      <w:r w:rsidRPr="00FA4F14">
        <w:rPr>
          <w:lang w:val="en-US"/>
        </w:rPr>
        <w:t>metric, but</w:t>
      </w:r>
      <w:proofErr w:type="gramEnd"/>
      <w:r w:rsidRPr="00FA4F14">
        <w:rPr>
          <w:lang w:val="en-US"/>
        </w:rPr>
        <w:t xml:space="preserve"> </w:t>
      </w:r>
      <w:r w:rsidR="00B25F54" w:rsidRPr="00FA4F14">
        <w:rPr>
          <w:lang w:val="en-US"/>
        </w:rPr>
        <w:t>incorporates</w:t>
      </w:r>
      <w:r w:rsidRPr="00FA4F14">
        <w:rPr>
          <w:lang w:val="en-US"/>
        </w:rPr>
        <w:t xml:space="preserve"> the </w:t>
      </w:r>
      <w:r w:rsidR="00B25F54" w:rsidRPr="00FA4F14">
        <w:rPr>
          <w:lang w:val="en-US"/>
        </w:rPr>
        <w:t>knowledge of the delay experienced by the files. Specifically, the scheduling metric gives higher weight to users that are nearing the deadline. The results show that this approach increases the performance and results in a larger percentage of satisfied UEs.</w:t>
      </w:r>
      <w:r w:rsidR="00993DAA">
        <w:rPr>
          <w:lang w:val="en-US"/>
        </w:rPr>
        <w:t xml:space="preserve"> The results shown here correspond to the UMi layout with 100% outdoor UEs.</w:t>
      </w:r>
    </w:p>
    <w:p w14:paraId="76851459" w14:textId="731110AF" w:rsidR="009743A9" w:rsidRPr="009743A9" w:rsidRDefault="009743A9" w:rsidP="009743A9">
      <w:pPr>
        <w:jc w:val="both"/>
        <w:rPr>
          <w:b/>
          <w:bCs/>
          <w:lang w:val="en-US"/>
        </w:rPr>
      </w:pPr>
      <w:r w:rsidRPr="009743A9">
        <w:rPr>
          <w:b/>
          <w:bCs/>
          <w:lang w:val="en-US"/>
        </w:rPr>
        <w:t>Observation</w:t>
      </w:r>
      <w:r w:rsidR="006B66BC">
        <w:rPr>
          <w:b/>
          <w:bCs/>
          <w:lang w:val="en-US"/>
        </w:rPr>
        <w:t xml:space="preserve"> 4</w:t>
      </w:r>
      <w:r w:rsidRPr="009743A9">
        <w:rPr>
          <w:b/>
          <w:bCs/>
          <w:lang w:val="en-US"/>
        </w:rPr>
        <w:t xml:space="preserve">: </w:t>
      </w:r>
      <w:r w:rsidR="00990E92">
        <w:rPr>
          <w:b/>
          <w:bCs/>
          <w:lang w:val="en-US"/>
        </w:rPr>
        <w:t>Delay Aware scheduling could provide</w:t>
      </w:r>
      <w:r w:rsidR="00B026F7">
        <w:rPr>
          <w:b/>
          <w:bCs/>
          <w:lang w:val="en-US"/>
        </w:rPr>
        <w:t xml:space="preserve"> XR</w:t>
      </w:r>
      <w:r w:rsidR="00990E92">
        <w:rPr>
          <w:b/>
          <w:bCs/>
          <w:lang w:val="en-US"/>
        </w:rPr>
        <w:t xml:space="preserve"> capacity increase.</w:t>
      </w:r>
    </w:p>
    <w:p w14:paraId="296C8B96" w14:textId="77777777" w:rsidR="002B7695" w:rsidRDefault="002B7695" w:rsidP="00FA4F14">
      <w:pPr>
        <w:keepNext/>
        <w:jc w:val="center"/>
      </w:pPr>
      <w:r w:rsidRPr="002B7695">
        <w:rPr>
          <w:noProof/>
        </w:rPr>
        <w:drawing>
          <wp:inline distT="0" distB="0" distL="0" distR="0" wp14:anchorId="71EAB6AC" wp14:editId="37FC1339">
            <wp:extent cx="3657600" cy="3046624"/>
            <wp:effectExtent l="0" t="0" r="0" b="1905"/>
            <wp:docPr id="26" name="Picture 2">
              <a:extLst xmlns:a="http://schemas.openxmlformats.org/drawingml/2006/main">
                <a:ext uri="{FF2B5EF4-FFF2-40B4-BE49-F238E27FC236}">
                  <a16:creationId xmlns:a16="http://schemas.microsoft.com/office/drawing/2014/main" id="{5CB49DB6-6376-4BB6-9302-82BBD9022D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CB49DB6-6376-4BB6-9302-82BBD9022D47}"/>
                        </a:ext>
                      </a:extLst>
                    </pic:cNvPr>
                    <pic:cNvPicPr>
                      <a:picLocks noChangeAspect="1"/>
                    </pic:cNvPicPr>
                  </pic:nvPicPr>
                  <pic:blipFill>
                    <a:blip r:embed="rId19"/>
                    <a:stretch>
                      <a:fillRect/>
                    </a:stretch>
                  </pic:blipFill>
                  <pic:spPr>
                    <a:xfrm>
                      <a:off x="0" y="0"/>
                      <a:ext cx="3657600" cy="3046624"/>
                    </a:xfrm>
                    <a:prstGeom prst="rect">
                      <a:avLst/>
                    </a:prstGeom>
                  </pic:spPr>
                </pic:pic>
              </a:graphicData>
            </a:graphic>
          </wp:inline>
        </w:drawing>
      </w:r>
    </w:p>
    <w:p w14:paraId="60EBF1A4" w14:textId="3D85E7B1" w:rsidR="000D63A0" w:rsidRDefault="002B7695" w:rsidP="00FA4F14">
      <w:pPr>
        <w:pStyle w:val="Caption"/>
        <w:jc w:val="center"/>
      </w:pPr>
      <w:bookmarkStart w:id="10" w:name="_Ref61523679"/>
      <w:r>
        <w:t xml:space="preserve">Figure </w:t>
      </w:r>
      <w:fldSimple w:instr=" SEQ Figure \* ARABIC ">
        <w:r w:rsidR="00116AF1">
          <w:rPr>
            <w:noProof/>
          </w:rPr>
          <w:t>8</w:t>
        </w:r>
      </w:fldSimple>
      <w:bookmarkEnd w:id="10"/>
      <w:r>
        <w:t>: Effect of delay-aware scheduling</w:t>
      </w:r>
    </w:p>
    <w:p w14:paraId="0E48A42A" w14:textId="77777777" w:rsidR="00412CF0" w:rsidRPr="00FA4F14" w:rsidRDefault="00412CF0" w:rsidP="00D24C19">
      <w:pPr>
        <w:pStyle w:val="Heading3"/>
      </w:pPr>
      <w:r w:rsidRPr="00FA4F14">
        <w:t>Last-In-First-Out (LIFO) for Pose Update in Uplink</w:t>
      </w:r>
    </w:p>
    <w:p w14:paraId="75326F92" w14:textId="77777777" w:rsidR="00C63411" w:rsidRDefault="00181687" w:rsidP="00C514F2">
      <w:pPr>
        <w:keepNext/>
        <w:tabs>
          <w:tab w:val="left" w:pos="2892"/>
        </w:tabs>
        <w:jc w:val="both"/>
      </w:pPr>
      <w:r>
        <w:lastRenderedPageBreak/>
        <w:t>In terms of uplink performance for</w:t>
      </w:r>
      <w:r w:rsidR="00E54B4D">
        <w:t xml:space="preserve"> the pose updates sent on the uplink, </w:t>
      </w:r>
      <w:r>
        <w:t>what matters to</w:t>
      </w:r>
      <w:r w:rsidR="00E54B4D">
        <w:t xml:space="preserve"> end-user experience is how old </w:t>
      </w:r>
      <w:r>
        <w:t>is the</w:t>
      </w:r>
      <w:r w:rsidR="00E54B4D">
        <w:t xml:space="preserve"> pose </w:t>
      </w:r>
      <w:r>
        <w:t xml:space="preserve">that </w:t>
      </w:r>
      <w:r w:rsidR="00E54B4D">
        <w:t xml:space="preserve">the server </w:t>
      </w:r>
      <w:r>
        <w:t>uses</w:t>
      </w:r>
      <w:r w:rsidR="00E54B4D">
        <w:t xml:space="preserve"> as </w:t>
      </w:r>
      <w:r>
        <w:t xml:space="preserve">a </w:t>
      </w:r>
      <w:r w:rsidR="00E54B4D">
        <w:t xml:space="preserve">reference </w:t>
      </w:r>
      <w:r>
        <w:t xml:space="preserve">to </w:t>
      </w:r>
      <w:r w:rsidR="00E54B4D">
        <w:t xml:space="preserve">render the next video frame. </w:t>
      </w:r>
      <w:r>
        <w:t xml:space="preserve">Specifically, we use a metric called ‘age of pose’ which is defined as follows. Suppose a server renders a frame at time T. The age of pose is (T – X), where X is the sampling time of the last pose that the server received before T. </w:t>
      </w:r>
    </w:p>
    <w:p w14:paraId="1B8B5B2C" w14:textId="5687ED2C" w:rsidR="00181687" w:rsidRDefault="00C63411" w:rsidP="0070523A">
      <w:pPr>
        <w:keepNext/>
        <w:tabs>
          <w:tab w:val="left" w:pos="2892"/>
        </w:tabs>
        <w:jc w:val="both"/>
      </w:pPr>
      <w:r>
        <w:t xml:space="preserve">Referring to </w:t>
      </w:r>
      <w:r>
        <w:fldChar w:fldCharType="begin"/>
      </w:r>
      <w:r>
        <w:instrText xml:space="preserve"> REF _Ref61528404 \h </w:instrText>
      </w:r>
      <w:r>
        <w:fldChar w:fldCharType="separate"/>
      </w:r>
      <w:r w:rsidR="00116AF1">
        <w:t xml:space="preserve">Figure </w:t>
      </w:r>
      <w:r w:rsidR="00116AF1">
        <w:rPr>
          <w:noProof/>
        </w:rPr>
        <w:t>9</w:t>
      </w:r>
      <w:r>
        <w:fldChar w:fldCharType="end"/>
      </w:r>
      <w:r>
        <w:t>, pose 2 is the last pose that the server received before the render time T (since pose 3 was lost). Therefore, X is defined to be the sampling time of pose 2, and the age of pose is computed as (T – X).</w:t>
      </w:r>
    </w:p>
    <w:p w14:paraId="503E838C" w14:textId="77777777" w:rsidR="00C63411" w:rsidRDefault="00C63411">
      <w:pPr>
        <w:keepNext/>
        <w:tabs>
          <w:tab w:val="left" w:pos="2892"/>
        </w:tabs>
        <w:jc w:val="center"/>
      </w:pPr>
      <w:r>
        <w:rPr>
          <w:noProof/>
        </w:rPr>
        <w:drawing>
          <wp:inline distT="0" distB="0" distL="0" distR="0" wp14:anchorId="60373E3B" wp14:editId="1AA0C450">
            <wp:extent cx="3200400" cy="2326393"/>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00" cy="2326393"/>
                    </a:xfrm>
                    <a:prstGeom prst="rect">
                      <a:avLst/>
                    </a:prstGeom>
                    <a:noFill/>
                  </pic:spPr>
                </pic:pic>
              </a:graphicData>
            </a:graphic>
          </wp:inline>
        </w:drawing>
      </w:r>
    </w:p>
    <w:p w14:paraId="5B69310E" w14:textId="278687B7" w:rsidR="00C63411" w:rsidRDefault="00C63411" w:rsidP="00C63411">
      <w:pPr>
        <w:pStyle w:val="Caption"/>
        <w:jc w:val="center"/>
      </w:pPr>
      <w:bookmarkStart w:id="11" w:name="_Ref61528404"/>
      <w:r>
        <w:t xml:space="preserve">Figure </w:t>
      </w:r>
      <w:fldSimple w:instr=" SEQ Figure \* ARABIC ">
        <w:r w:rsidR="00116AF1">
          <w:rPr>
            <w:noProof/>
          </w:rPr>
          <w:t>9</w:t>
        </w:r>
      </w:fldSimple>
      <w:bookmarkEnd w:id="11"/>
      <w:r>
        <w:t>: Age of pose</w:t>
      </w:r>
    </w:p>
    <w:p w14:paraId="5F6ED4E7" w14:textId="77777777" w:rsidR="00C63411" w:rsidRPr="00FA4F14" w:rsidRDefault="00C63411" w:rsidP="00FA4F14">
      <w:pPr>
        <w:rPr>
          <w:lang w:val="en-US"/>
        </w:rPr>
      </w:pPr>
    </w:p>
    <w:p w14:paraId="0AD07C46" w14:textId="25158297" w:rsidR="00E54B4D" w:rsidRDefault="00E54B4D" w:rsidP="0070523A">
      <w:pPr>
        <w:keepNext/>
        <w:tabs>
          <w:tab w:val="left" w:pos="2892"/>
        </w:tabs>
        <w:jc w:val="both"/>
      </w:pPr>
      <w:r>
        <w:t xml:space="preserve">In this context, </w:t>
      </w:r>
      <w:r w:rsidR="00C63411">
        <w:t xml:space="preserve">if the queue builds up at the UE, then transmitting the most recently sampled pose (i.e., </w:t>
      </w:r>
      <w:r>
        <w:t>a last-in-first-out queuing policy</w:t>
      </w:r>
      <w:r w:rsidR="00C63411">
        <w:t>)</w:t>
      </w:r>
      <w:r>
        <w:t xml:space="preserve"> </w:t>
      </w:r>
      <w:r w:rsidR="00C63411">
        <w:t xml:space="preserve">could reduce the age of pose, as compared to a first-in-first-out policy. </w:t>
      </w:r>
      <w:r w:rsidR="00C63411">
        <w:fldChar w:fldCharType="begin"/>
      </w:r>
      <w:r w:rsidR="00C63411">
        <w:instrText xml:space="preserve"> REF _Ref61528721 \h </w:instrText>
      </w:r>
      <w:r w:rsidR="00C63411">
        <w:fldChar w:fldCharType="separate"/>
      </w:r>
      <w:r w:rsidR="00116AF1">
        <w:t xml:space="preserve">Figure </w:t>
      </w:r>
      <w:r w:rsidR="00116AF1">
        <w:rPr>
          <w:noProof/>
        </w:rPr>
        <w:t>10</w:t>
      </w:r>
      <w:r w:rsidR="00C63411">
        <w:fldChar w:fldCharType="end"/>
      </w:r>
      <w:r w:rsidR="00C63411">
        <w:t xml:space="preserve"> shows the 95</w:t>
      </w:r>
      <w:r w:rsidR="00C63411" w:rsidRPr="00FA4F14">
        <w:rPr>
          <w:vertAlign w:val="superscript"/>
        </w:rPr>
        <w:t>th</w:t>
      </w:r>
      <w:r w:rsidR="00C63411">
        <w:t xml:space="preserve"> percentile of the age of pose for different settings. For 500 </w:t>
      </w:r>
      <w:proofErr w:type="gramStart"/>
      <w:r w:rsidR="00C63411">
        <w:t>byte</w:t>
      </w:r>
      <w:proofErr w:type="gramEnd"/>
      <w:r w:rsidR="00C63411">
        <w:t xml:space="preserve"> pose packet size</w:t>
      </w:r>
      <w:r w:rsidR="00814716">
        <w:t xml:space="preserve"> every 2ms</w:t>
      </w:r>
      <w:r w:rsidR="00C63411">
        <w:t>, at high loading, the results show that LIFO policy can provide significant reduction in age of pose compared to FIFO policy.</w:t>
      </w:r>
    </w:p>
    <w:p w14:paraId="723EB1A1" w14:textId="70861683" w:rsidR="00783F4D" w:rsidRPr="001519EF" w:rsidRDefault="00783F4D" w:rsidP="00783F4D">
      <w:pPr>
        <w:rPr>
          <w:b/>
          <w:bCs/>
          <w:lang w:val="en-US"/>
        </w:rPr>
      </w:pPr>
      <w:r w:rsidRPr="001519EF">
        <w:rPr>
          <w:b/>
          <w:bCs/>
          <w:lang w:val="en-US"/>
        </w:rPr>
        <w:t>Observation</w:t>
      </w:r>
      <w:r w:rsidR="00B364F4">
        <w:rPr>
          <w:b/>
          <w:bCs/>
          <w:lang w:val="en-US"/>
        </w:rPr>
        <w:t xml:space="preserve"> 5</w:t>
      </w:r>
      <w:r w:rsidRPr="001519EF">
        <w:rPr>
          <w:b/>
          <w:bCs/>
          <w:lang w:val="en-US"/>
        </w:rPr>
        <w:t>: The Last</w:t>
      </w:r>
      <w:r>
        <w:rPr>
          <w:b/>
          <w:bCs/>
          <w:lang w:val="en-US"/>
        </w:rPr>
        <w:t>-</w:t>
      </w:r>
      <w:r w:rsidRPr="001519EF">
        <w:rPr>
          <w:b/>
          <w:bCs/>
          <w:lang w:val="en-US"/>
        </w:rPr>
        <w:t>In</w:t>
      </w:r>
      <w:r>
        <w:rPr>
          <w:b/>
          <w:bCs/>
          <w:lang w:val="en-US"/>
        </w:rPr>
        <w:t>-</w:t>
      </w:r>
      <w:r w:rsidRPr="001519EF">
        <w:rPr>
          <w:b/>
          <w:bCs/>
          <w:lang w:val="en-US"/>
        </w:rPr>
        <w:t>First</w:t>
      </w:r>
      <w:r>
        <w:rPr>
          <w:b/>
          <w:bCs/>
          <w:lang w:val="en-US"/>
        </w:rPr>
        <w:t>-</w:t>
      </w:r>
      <w:r w:rsidRPr="001519EF">
        <w:rPr>
          <w:b/>
          <w:bCs/>
          <w:lang w:val="en-US"/>
        </w:rPr>
        <w:t xml:space="preserve">Out (LIFO) buffering </w:t>
      </w:r>
      <w:r>
        <w:rPr>
          <w:b/>
          <w:bCs/>
          <w:lang w:val="en-US"/>
        </w:rPr>
        <w:t xml:space="preserve">scheme could provide significant reduction of </w:t>
      </w:r>
      <w:r w:rsidRPr="001519EF">
        <w:rPr>
          <w:b/>
          <w:bCs/>
          <w:lang w:val="en-US"/>
        </w:rPr>
        <w:t>A</w:t>
      </w:r>
      <w:r>
        <w:rPr>
          <w:b/>
          <w:bCs/>
          <w:lang w:val="en-US"/>
        </w:rPr>
        <w:t>O</w:t>
      </w:r>
      <w:r w:rsidRPr="001519EF">
        <w:rPr>
          <w:b/>
          <w:bCs/>
          <w:lang w:val="en-US"/>
        </w:rPr>
        <w:t>P</w:t>
      </w:r>
      <w:r>
        <w:rPr>
          <w:b/>
          <w:bCs/>
          <w:lang w:val="en-US"/>
        </w:rPr>
        <w:t xml:space="preserve"> compared to FIFO policy.</w:t>
      </w:r>
    </w:p>
    <w:p w14:paraId="38355D07" w14:textId="77777777" w:rsidR="00783F4D" w:rsidRPr="00783F4D" w:rsidRDefault="00783F4D" w:rsidP="00FA4F14">
      <w:pPr>
        <w:keepNext/>
        <w:tabs>
          <w:tab w:val="left" w:pos="2892"/>
        </w:tabs>
        <w:rPr>
          <w:lang w:val="en-US"/>
        </w:rPr>
      </w:pPr>
    </w:p>
    <w:p w14:paraId="69B31273" w14:textId="30B42A88" w:rsidR="00E54B4D" w:rsidRDefault="00C517D7" w:rsidP="00FA4F14">
      <w:pPr>
        <w:keepNext/>
        <w:tabs>
          <w:tab w:val="left" w:pos="2892"/>
        </w:tabs>
        <w:jc w:val="center"/>
      </w:pPr>
      <w:r w:rsidRPr="00FA4F14">
        <w:rPr>
          <w:b/>
          <w:noProof/>
          <w:lang w:val="en-US"/>
        </w:rPr>
        <w:drawing>
          <wp:inline distT="0" distB="0" distL="0" distR="0" wp14:anchorId="07AA9773" wp14:editId="00438902">
            <wp:extent cx="3657600" cy="23892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57600" cy="2389255"/>
                    </a:xfrm>
                    <a:prstGeom prst="rect">
                      <a:avLst/>
                    </a:prstGeom>
                    <a:noFill/>
                  </pic:spPr>
                </pic:pic>
              </a:graphicData>
            </a:graphic>
          </wp:inline>
        </w:drawing>
      </w:r>
    </w:p>
    <w:p w14:paraId="15D7B6EC" w14:textId="5D6479CD" w:rsidR="00E54B4D" w:rsidRDefault="00E54B4D" w:rsidP="00FA4F14">
      <w:pPr>
        <w:pStyle w:val="Caption"/>
        <w:jc w:val="center"/>
      </w:pPr>
      <w:bookmarkStart w:id="12" w:name="_Ref61528721"/>
      <w:r>
        <w:t xml:space="preserve">Figure </w:t>
      </w:r>
      <w:fldSimple w:instr=" SEQ Figure \* ARABIC ">
        <w:r w:rsidR="00116AF1">
          <w:rPr>
            <w:noProof/>
          </w:rPr>
          <w:t>10</w:t>
        </w:r>
      </w:fldSimple>
      <w:bookmarkEnd w:id="12"/>
      <w:r>
        <w:t>: Uplink pose update performance: FIFO vs LIFO</w:t>
      </w:r>
    </w:p>
    <w:p w14:paraId="41B4A156" w14:textId="77777777" w:rsidR="007056D9" w:rsidRPr="007F7238" w:rsidRDefault="007056D9" w:rsidP="00FA4F14">
      <w:pPr>
        <w:rPr>
          <w:highlight w:val="cyan"/>
          <w:lang w:val="en-US"/>
        </w:rPr>
      </w:pPr>
    </w:p>
    <w:p w14:paraId="5645473D" w14:textId="6CD7E6D0" w:rsidR="003E4E3B" w:rsidRPr="00FA4F14" w:rsidRDefault="003E4E3B" w:rsidP="00F47B2A">
      <w:pPr>
        <w:pStyle w:val="Heading2a"/>
      </w:pPr>
      <w:r>
        <w:t>Po</w:t>
      </w:r>
      <w:bookmarkStart w:id="13" w:name="_GoBack"/>
      <w:bookmarkEnd w:id="13"/>
      <w:r>
        <w:t>wer</w:t>
      </w:r>
    </w:p>
    <w:p w14:paraId="2DF0F214" w14:textId="2E48C386" w:rsidR="00C301B8" w:rsidRDefault="00B75A12" w:rsidP="00B75A12">
      <w:pPr>
        <w:rPr>
          <w:lang w:val="en-US"/>
        </w:rPr>
      </w:pPr>
      <w:r>
        <w:rPr>
          <w:lang w:val="en-US"/>
        </w:rPr>
        <w:t xml:space="preserve">In this section, we provide the initial results for </w:t>
      </w:r>
      <w:r w:rsidR="00EB21E9">
        <w:rPr>
          <w:lang w:val="en-US"/>
        </w:rPr>
        <w:t xml:space="preserve">UE </w:t>
      </w:r>
      <w:r>
        <w:rPr>
          <w:lang w:val="en-US"/>
        </w:rPr>
        <w:t>power consumption evaluation.</w:t>
      </w:r>
    </w:p>
    <w:p w14:paraId="4969FF67" w14:textId="043C27DE" w:rsidR="00475188" w:rsidRDefault="00EB21E9" w:rsidP="00D24C19">
      <w:pPr>
        <w:pStyle w:val="Heading3"/>
      </w:pPr>
      <w:r>
        <w:lastRenderedPageBreak/>
        <w:t>Simulation Assumption</w:t>
      </w:r>
      <w:r w:rsidR="007976D2">
        <w:t xml:space="preserve"> for Power Evaluation</w:t>
      </w:r>
    </w:p>
    <w:p w14:paraId="492E7227" w14:textId="5FC240A7" w:rsidR="00E56776" w:rsidRDefault="00EB21E9" w:rsidP="00FA4F14">
      <w:pPr>
        <w:jc w:val="both"/>
        <w:rPr>
          <w:lang w:val="en-US"/>
        </w:rPr>
      </w:pPr>
      <w:r>
        <w:rPr>
          <w:lang w:val="en-US"/>
        </w:rPr>
        <w:t xml:space="preserve">For UE power consumption evaluation, we have used the power model in 38.840. However, </w:t>
      </w:r>
      <w:r w:rsidR="00DB1D5D">
        <w:rPr>
          <w:lang w:val="en-US"/>
        </w:rPr>
        <w:t>for</w:t>
      </w:r>
      <w:r>
        <w:rPr>
          <w:lang w:val="en-US"/>
        </w:rPr>
        <w:t xml:space="preserve"> the </w:t>
      </w:r>
      <w:r w:rsidR="00DB1D5D">
        <w:rPr>
          <w:lang w:val="en-US"/>
        </w:rPr>
        <w:t xml:space="preserve">system level </w:t>
      </w:r>
      <w:r>
        <w:rPr>
          <w:lang w:val="en-US"/>
        </w:rPr>
        <w:t>power evaluation</w:t>
      </w:r>
      <w:r w:rsidR="00DB1D5D">
        <w:rPr>
          <w:lang w:val="en-US"/>
        </w:rPr>
        <w:t>,</w:t>
      </w:r>
      <w:r>
        <w:rPr>
          <w:lang w:val="en-US"/>
        </w:rPr>
        <w:t xml:space="preserve"> we have </w:t>
      </w:r>
      <w:r w:rsidR="00C22932">
        <w:rPr>
          <w:lang w:val="en-US"/>
        </w:rPr>
        <w:t xml:space="preserve">used interpolated UE power consumption </w:t>
      </w:r>
      <w:r w:rsidR="00AE5FCE" w:rsidRPr="00654FB4">
        <w:rPr>
          <w:lang w:val="en-US"/>
        </w:rPr>
        <w:t>for</w:t>
      </w:r>
      <w:r w:rsidR="00C22932">
        <w:rPr>
          <w:lang w:val="en-US"/>
        </w:rPr>
        <w:t xml:space="preserve"> UEs with</w:t>
      </w:r>
      <w:r w:rsidR="00AE5FCE" w:rsidRPr="00654FB4">
        <w:rPr>
          <w:lang w:val="en-US"/>
        </w:rPr>
        <w:t xml:space="preserve"> tx power level </w:t>
      </w:r>
      <w:r w:rsidR="00AE5FCE" w:rsidRPr="00C22932">
        <w:rPr>
          <w:lang w:val="en-US"/>
        </w:rPr>
        <w:t>other than 0dBm and 23dB</w:t>
      </w:r>
      <w:r w:rsidR="00C22932">
        <w:rPr>
          <w:lang w:val="en-US"/>
        </w:rPr>
        <w:t>.</w:t>
      </w:r>
      <w:r w:rsidR="00DD192E">
        <w:rPr>
          <w:lang w:val="en-US"/>
        </w:rPr>
        <w:t xml:space="preserve"> Detailed </w:t>
      </w:r>
      <w:r w:rsidR="005A6DF8">
        <w:rPr>
          <w:lang w:val="en-US"/>
        </w:rPr>
        <w:t>enhancement</w:t>
      </w:r>
      <w:r w:rsidR="00DD192E">
        <w:rPr>
          <w:lang w:val="en-US"/>
        </w:rPr>
        <w:t xml:space="preserve"> is captured in </w:t>
      </w:r>
      <w:r>
        <w:rPr>
          <w:lang w:val="en-US"/>
        </w:rPr>
        <w:t>our companion paper</w:t>
      </w:r>
      <w:r w:rsidR="00566624">
        <w:rPr>
          <w:lang w:val="en-US"/>
        </w:rPr>
        <w:t xml:space="preserve"> </w:t>
      </w:r>
      <w:r w:rsidR="007676E2">
        <w:rPr>
          <w:lang w:val="en-US"/>
        </w:rPr>
        <w:fldChar w:fldCharType="begin"/>
      </w:r>
      <w:r w:rsidR="007676E2">
        <w:rPr>
          <w:lang w:val="en-US"/>
        </w:rPr>
        <w:instrText xml:space="preserve"> REF _Ref61794375 \r \h </w:instrText>
      </w:r>
      <w:r w:rsidR="007676E2">
        <w:rPr>
          <w:lang w:val="en-US"/>
        </w:rPr>
      </w:r>
      <w:r w:rsidR="007676E2">
        <w:rPr>
          <w:lang w:val="en-US"/>
        </w:rPr>
        <w:fldChar w:fldCharType="separate"/>
      </w:r>
      <w:r w:rsidR="00116AF1">
        <w:rPr>
          <w:lang w:val="en-US"/>
        </w:rPr>
        <w:t>[3]</w:t>
      </w:r>
      <w:r w:rsidR="007676E2">
        <w:rPr>
          <w:lang w:val="en-US"/>
        </w:rPr>
        <w:fldChar w:fldCharType="end"/>
      </w:r>
      <w:r w:rsidR="00B12929">
        <w:rPr>
          <w:lang w:val="en-US"/>
        </w:rPr>
        <w:t>.</w:t>
      </w:r>
      <w:r w:rsidR="00744BA7">
        <w:rPr>
          <w:lang w:val="en-US"/>
        </w:rPr>
        <w:t xml:space="preserve"> Other</w:t>
      </w:r>
      <w:r w:rsidR="0036719C">
        <w:rPr>
          <w:lang w:val="en-US"/>
        </w:rPr>
        <w:t xml:space="preserve"> </w:t>
      </w:r>
      <w:r w:rsidR="00694ADB">
        <w:rPr>
          <w:lang w:val="en-US"/>
        </w:rPr>
        <w:t xml:space="preserve">simulation </w:t>
      </w:r>
      <w:r w:rsidR="0036719C">
        <w:rPr>
          <w:lang w:val="en-US"/>
        </w:rPr>
        <w:t xml:space="preserve">assumptions </w:t>
      </w:r>
      <w:r w:rsidR="004E4599">
        <w:rPr>
          <w:lang w:val="en-US"/>
        </w:rPr>
        <w:t>in this</w:t>
      </w:r>
      <w:r w:rsidR="0036719C">
        <w:rPr>
          <w:lang w:val="en-US"/>
        </w:rPr>
        <w:t xml:space="preserve"> section</w:t>
      </w:r>
      <w:r w:rsidR="002611FA">
        <w:rPr>
          <w:lang w:val="en-US"/>
        </w:rPr>
        <w:t xml:space="preserve"> </w:t>
      </w:r>
      <w:r w:rsidR="001D4F97">
        <w:rPr>
          <w:lang w:val="en-US"/>
        </w:rPr>
        <w:t>follows</w:t>
      </w:r>
      <w:r w:rsidR="004E4599">
        <w:rPr>
          <w:lang w:val="en-US"/>
        </w:rPr>
        <w:t xml:space="preserve"> </w:t>
      </w:r>
      <w:r w:rsidR="002D44BB">
        <w:rPr>
          <w:lang w:val="en-US"/>
        </w:rPr>
        <w:t>what</w:t>
      </w:r>
      <w:r w:rsidR="00682CCF">
        <w:rPr>
          <w:lang w:val="en-US"/>
        </w:rPr>
        <w:t xml:space="preserve"> </w:t>
      </w:r>
      <w:r w:rsidR="002D44BB">
        <w:rPr>
          <w:lang w:val="en-US"/>
        </w:rPr>
        <w:t xml:space="preserve">is </w:t>
      </w:r>
      <w:r w:rsidR="00F7290A">
        <w:rPr>
          <w:lang w:val="en-US"/>
        </w:rPr>
        <w:t>given</w:t>
      </w:r>
      <w:r w:rsidR="00682CCF">
        <w:rPr>
          <w:lang w:val="en-US"/>
        </w:rPr>
        <w:t xml:space="preserve"> in</w:t>
      </w:r>
      <w:r w:rsidR="007976D2">
        <w:rPr>
          <w:lang w:val="en-US"/>
        </w:rPr>
        <w:t xml:space="preserve"> Section</w:t>
      </w:r>
      <w:r w:rsidR="00682CCF">
        <w:rPr>
          <w:lang w:val="en-US"/>
        </w:rPr>
        <w:t xml:space="preserve"> </w:t>
      </w:r>
      <w:r w:rsidR="007976D2">
        <w:rPr>
          <w:lang w:val="en-US"/>
        </w:rPr>
        <w:fldChar w:fldCharType="begin"/>
      </w:r>
      <w:r w:rsidR="007976D2">
        <w:rPr>
          <w:lang w:val="en-US"/>
        </w:rPr>
        <w:instrText xml:space="preserve"> REF _Ref61539249 \r \h </w:instrText>
      </w:r>
      <w:r w:rsidR="007976D2">
        <w:rPr>
          <w:lang w:val="en-US"/>
        </w:rPr>
      </w:r>
      <w:r w:rsidR="007976D2">
        <w:rPr>
          <w:lang w:val="en-US"/>
        </w:rPr>
        <w:fldChar w:fldCharType="separate"/>
      </w:r>
      <w:r w:rsidR="00116AF1">
        <w:rPr>
          <w:lang w:val="en-US"/>
        </w:rPr>
        <w:t>3</w:t>
      </w:r>
      <w:r w:rsidR="007976D2">
        <w:rPr>
          <w:lang w:val="en-US"/>
        </w:rPr>
        <w:fldChar w:fldCharType="end"/>
      </w:r>
      <w:r w:rsidR="007976D2">
        <w:rPr>
          <w:lang w:val="en-US"/>
        </w:rPr>
        <w:t>.</w:t>
      </w:r>
    </w:p>
    <w:p w14:paraId="0526DE49" w14:textId="052EFD5A" w:rsidR="00BE7B8A" w:rsidRPr="00011085" w:rsidRDefault="00E86B4A" w:rsidP="00D24C19">
      <w:pPr>
        <w:pStyle w:val="Heading3"/>
      </w:pPr>
      <w:r>
        <w:t>Geometry</w:t>
      </w:r>
      <w:r w:rsidRPr="00150998">
        <w:t xml:space="preserve"> </w:t>
      </w:r>
      <w:r>
        <w:t>vs UE Power Consumption</w:t>
      </w:r>
    </w:p>
    <w:p w14:paraId="526CA3FB" w14:textId="63EBBB48" w:rsidR="00BE7B8A" w:rsidRPr="00011085" w:rsidRDefault="00BE7B8A" w:rsidP="00FA4F14">
      <w:pPr>
        <w:jc w:val="both"/>
        <w:rPr>
          <w:lang w:val="en-US"/>
        </w:rPr>
      </w:pPr>
      <w:r>
        <w:rPr>
          <w:lang w:val="en-US"/>
        </w:rPr>
        <w:fldChar w:fldCharType="begin"/>
      </w:r>
      <w:r>
        <w:rPr>
          <w:lang w:val="en-US"/>
        </w:rPr>
        <w:instrText xml:space="preserve"> REF _Ref61501870 \h </w:instrText>
      </w:r>
      <w:r>
        <w:rPr>
          <w:lang w:val="en-US"/>
        </w:rPr>
      </w:r>
      <w:r>
        <w:rPr>
          <w:lang w:val="en-US"/>
        </w:rPr>
        <w:fldChar w:fldCharType="separate"/>
      </w:r>
      <w:r w:rsidR="00116AF1">
        <w:t xml:space="preserve">Figure </w:t>
      </w:r>
      <w:r w:rsidR="00116AF1">
        <w:rPr>
          <w:noProof/>
        </w:rPr>
        <w:t>11</w:t>
      </w:r>
      <w:r>
        <w:rPr>
          <w:lang w:val="en-US"/>
        </w:rPr>
        <w:fldChar w:fldCharType="end"/>
      </w:r>
      <w:r w:rsidR="00D05E25">
        <w:rPr>
          <w:lang w:val="en-US"/>
        </w:rPr>
        <w:t xml:space="preserve"> (left)</w:t>
      </w:r>
      <w:r>
        <w:rPr>
          <w:lang w:val="en-US"/>
        </w:rPr>
        <w:t xml:space="preserve"> shows the </w:t>
      </w:r>
      <w:r w:rsidR="0025250E">
        <w:rPr>
          <w:lang w:val="en-US"/>
        </w:rPr>
        <w:t>relation between power consumption</w:t>
      </w:r>
      <w:r w:rsidR="00CD5CB5">
        <w:rPr>
          <w:lang w:val="en-US"/>
        </w:rPr>
        <w:t xml:space="preserve"> (</w:t>
      </w:r>
      <w:r w:rsidR="00CD5CB5">
        <w:t>only DL reception, ACK, SRS were captured)</w:t>
      </w:r>
      <w:r w:rsidR="00CD5CB5">
        <w:rPr>
          <w:lang w:val="en-US"/>
        </w:rPr>
        <w:t>)</w:t>
      </w:r>
      <w:r w:rsidR="0025250E">
        <w:rPr>
          <w:lang w:val="en-US"/>
        </w:rPr>
        <w:t xml:space="preserve"> and geometry. UEs closer to the cell center (w/ higher geometry) consumes lower power. </w:t>
      </w:r>
      <w:r w:rsidR="00B2551D">
        <w:rPr>
          <w:lang w:val="en-US"/>
        </w:rPr>
        <w:t xml:space="preserve">Those UEs closer to cell center receive DL data with higher </w:t>
      </w:r>
      <w:r w:rsidR="00ED577C">
        <w:rPr>
          <w:lang w:val="en-US"/>
        </w:rPr>
        <w:t>spectral efficiency</w:t>
      </w:r>
      <w:r w:rsidR="00B2551D">
        <w:rPr>
          <w:lang w:val="en-US"/>
        </w:rPr>
        <w:t xml:space="preserve"> and fewer number of TBs, which accordingly reduces the file transfer delay</w:t>
      </w:r>
      <w:r w:rsidR="00D23187">
        <w:rPr>
          <w:lang w:val="en-US"/>
        </w:rPr>
        <w:t>. This is translated to lower power consumption</w:t>
      </w:r>
      <w:r w:rsidR="00E71EA6">
        <w:rPr>
          <w:lang w:val="en-US"/>
        </w:rPr>
        <w:t xml:space="preserve"> as shown in </w:t>
      </w:r>
      <w:r w:rsidR="00E71EA6">
        <w:rPr>
          <w:lang w:val="en-US"/>
        </w:rPr>
        <w:fldChar w:fldCharType="begin"/>
      </w:r>
      <w:r w:rsidR="00E71EA6">
        <w:rPr>
          <w:lang w:val="en-US"/>
        </w:rPr>
        <w:instrText xml:space="preserve"> REF _Ref61501870 \h </w:instrText>
      </w:r>
      <w:r w:rsidR="00E71EA6">
        <w:rPr>
          <w:lang w:val="en-US"/>
        </w:rPr>
      </w:r>
      <w:r w:rsidR="00E71EA6">
        <w:rPr>
          <w:lang w:val="en-US"/>
        </w:rPr>
        <w:fldChar w:fldCharType="separate"/>
      </w:r>
      <w:r w:rsidR="00116AF1">
        <w:t xml:space="preserve">Figure </w:t>
      </w:r>
      <w:r w:rsidR="00116AF1">
        <w:rPr>
          <w:noProof/>
        </w:rPr>
        <w:t>11</w:t>
      </w:r>
      <w:r w:rsidR="00E71EA6">
        <w:rPr>
          <w:lang w:val="en-US"/>
        </w:rPr>
        <w:fldChar w:fldCharType="end"/>
      </w:r>
      <w:r w:rsidR="00E71EA6">
        <w:rPr>
          <w:lang w:val="en-US"/>
        </w:rPr>
        <w:t xml:space="preserve"> (right).</w:t>
      </w:r>
    </w:p>
    <w:p w14:paraId="0F7414AE" w14:textId="2FEEE93E" w:rsidR="00BE7B8A" w:rsidRDefault="0025250E" w:rsidP="00FA4F14">
      <w:pPr>
        <w:keepNext/>
        <w:jc w:val="center"/>
      </w:pPr>
      <w:r w:rsidRPr="0025250E">
        <w:rPr>
          <w:noProof/>
        </w:rPr>
        <w:drawing>
          <wp:inline distT="0" distB="0" distL="0" distR="0" wp14:anchorId="5DB7071C" wp14:editId="27BAF012">
            <wp:extent cx="2668728" cy="2006346"/>
            <wp:effectExtent l="0" t="0" r="0" b="0"/>
            <wp:docPr id="80" name="Picture 9">
              <a:extLst xmlns:a="http://schemas.openxmlformats.org/drawingml/2006/main">
                <a:ext uri="{FF2B5EF4-FFF2-40B4-BE49-F238E27FC236}">
                  <a16:creationId xmlns:a16="http://schemas.microsoft.com/office/drawing/2014/main" id="{D9AE0DFC-7779-4AF3-8E65-9E3DA8E55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9AE0DFC-7779-4AF3-8E65-9E3DA8E5529D}"/>
                        </a:ext>
                      </a:extLst>
                    </pic:cNvPr>
                    <pic:cNvPicPr>
                      <a:picLocks noChangeAspect="1"/>
                    </pic:cNvPicPr>
                  </pic:nvPicPr>
                  <pic:blipFill>
                    <a:blip r:embed="rId22"/>
                    <a:stretch>
                      <a:fillRect/>
                    </a:stretch>
                  </pic:blipFill>
                  <pic:spPr>
                    <a:xfrm>
                      <a:off x="0" y="0"/>
                      <a:ext cx="2682202" cy="2016476"/>
                    </a:xfrm>
                    <a:prstGeom prst="rect">
                      <a:avLst/>
                    </a:prstGeom>
                  </pic:spPr>
                </pic:pic>
              </a:graphicData>
            </a:graphic>
          </wp:inline>
        </w:drawing>
      </w:r>
      <w:r w:rsidR="00D05E25" w:rsidRPr="00D05E25">
        <w:rPr>
          <w:noProof/>
        </w:rPr>
        <w:t xml:space="preserve"> </w:t>
      </w:r>
      <w:r w:rsidR="00D05E25" w:rsidRPr="0025250E">
        <w:rPr>
          <w:noProof/>
        </w:rPr>
        <w:drawing>
          <wp:inline distT="0" distB="0" distL="0" distR="0" wp14:anchorId="3A609145" wp14:editId="5B582484">
            <wp:extent cx="2669058" cy="2008835"/>
            <wp:effectExtent l="0" t="0" r="0" b="0"/>
            <wp:docPr id="81" name="Picture 14">
              <a:extLst xmlns:a="http://schemas.openxmlformats.org/drawingml/2006/main">
                <a:ext uri="{FF2B5EF4-FFF2-40B4-BE49-F238E27FC236}">
                  <a16:creationId xmlns:a16="http://schemas.microsoft.com/office/drawing/2014/main" id="{F9CAF128-9235-4F8A-A2D3-778B5F9AC7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9CAF128-9235-4F8A-A2D3-778B5F9AC7AD}"/>
                        </a:ext>
                      </a:extLst>
                    </pic:cNvPr>
                    <pic:cNvPicPr>
                      <a:picLocks noChangeAspect="1"/>
                    </pic:cNvPicPr>
                  </pic:nvPicPr>
                  <pic:blipFill rotWithShape="1">
                    <a:blip r:embed="rId23"/>
                    <a:srcRect b="1016"/>
                    <a:stretch/>
                  </pic:blipFill>
                  <pic:spPr>
                    <a:xfrm>
                      <a:off x="0" y="0"/>
                      <a:ext cx="2690861" cy="2025245"/>
                    </a:xfrm>
                    <a:prstGeom prst="rect">
                      <a:avLst/>
                    </a:prstGeom>
                  </pic:spPr>
                </pic:pic>
              </a:graphicData>
            </a:graphic>
          </wp:inline>
        </w:drawing>
      </w:r>
    </w:p>
    <w:p w14:paraId="734A0C1C" w14:textId="13F4882C" w:rsidR="00BE7B8A" w:rsidRDefault="00BE7B8A" w:rsidP="00BE7B8A">
      <w:pPr>
        <w:pStyle w:val="Caption"/>
        <w:jc w:val="center"/>
      </w:pPr>
      <w:bookmarkStart w:id="14" w:name="_Ref61501870"/>
      <w:r>
        <w:t xml:space="preserve">Figure </w:t>
      </w:r>
      <w:fldSimple w:instr=" SEQ Figure \* ARABIC ">
        <w:r w:rsidR="00116AF1">
          <w:rPr>
            <w:noProof/>
          </w:rPr>
          <w:t>11</w:t>
        </w:r>
      </w:fldSimple>
      <w:bookmarkEnd w:id="14"/>
      <w:r w:rsidR="00D05E25">
        <w:t xml:space="preserve"> Power consumption vs geometry and mean file transfer time </w:t>
      </w:r>
    </w:p>
    <w:p w14:paraId="69F6BD8E" w14:textId="17BDC92C" w:rsidR="002563B3" w:rsidRDefault="000B64A9" w:rsidP="00B75A12">
      <w:pPr>
        <w:rPr>
          <w:lang w:val="en-US"/>
        </w:rPr>
      </w:pPr>
      <w:r w:rsidRPr="00FA4F14">
        <w:rPr>
          <w:b/>
          <w:bCs/>
          <w:lang w:val="en-US"/>
        </w:rPr>
        <w:t>Observation</w:t>
      </w:r>
      <w:r w:rsidR="0048711F">
        <w:rPr>
          <w:b/>
          <w:bCs/>
          <w:lang w:val="en-US"/>
        </w:rPr>
        <w:t xml:space="preserve"> </w:t>
      </w:r>
      <w:r w:rsidR="00D325E1">
        <w:rPr>
          <w:b/>
          <w:bCs/>
          <w:lang w:val="en-US"/>
        </w:rPr>
        <w:t>6</w:t>
      </w:r>
      <w:r w:rsidR="004D139B">
        <w:rPr>
          <w:b/>
          <w:bCs/>
          <w:lang w:val="en-US"/>
        </w:rPr>
        <w:t xml:space="preserve">: </w:t>
      </w:r>
      <w:r w:rsidRPr="00654FB4">
        <w:rPr>
          <w:lang w:val="en-US"/>
        </w:rPr>
        <w:t xml:space="preserve">Low geometry UEs consume </w:t>
      </w:r>
      <w:r w:rsidRPr="004D139B">
        <w:rPr>
          <w:lang w:val="en-US"/>
        </w:rPr>
        <w:t>higher power (e.g., ~2 times more than higher geometry UEs) due to longer file transfer time.</w:t>
      </w:r>
    </w:p>
    <w:p w14:paraId="32C4924F" w14:textId="77777777" w:rsidR="00337D55" w:rsidRDefault="00337D55" w:rsidP="00B0309C">
      <w:pPr>
        <w:rPr>
          <w:lang w:val="en-US"/>
        </w:rPr>
      </w:pPr>
    </w:p>
    <w:p w14:paraId="18B81323" w14:textId="528110CB" w:rsidR="00337D55" w:rsidRPr="00FA4F14" w:rsidRDefault="00337D55" w:rsidP="00D24C19">
      <w:pPr>
        <w:pStyle w:val="Heading3"/>
      </w:pPr>
      <w:proofErr w:type="spellStart"/>
      <w:r>
        <w:t>Tradeoff</w:t>
      </w:r>
      <w:proofErr w:type="spellEnd"/>
      <w:r>
        <w:t xml:space="preserve"> of Capacity and Power</w:t>
      </w:r>
    </w:p>
    <w:p w14:paraId="1EDF56F4" w14:textId="2D43AFB2" w:rsidR="00F40AE0" w:rsidRDefault="00896671" w:rsidP="007B11E1">
      <w:pPr>
        <w:jc w:val="both"/>
        <w:rPr>
          <w:lang w:val="en-US"/>
        </w:rPr>
      </w:pPr>
      <w:r>
        <w:rPr>
          <w:lang w:val="en-US"/>
        </w:rPr>
        <w:t>In this section, we provide evaluation results showing the tradeoff between capacity and power for different power saving mechanisms</w:t>
      </w:r>
      <w:r w:rsidR="00F40AE0">
        <w:rPr>
          <w:lang w:val="en-US"/>
        </w:rPr>
        <w:t xml:space="preserve"> and discuss </w:t>
      </w:r>
      <w:r w:rsidR="00C678C1">
        <w:rPr>
          <w:lang w:val="en-US"/>
        </w:rPr>
        <w:t xml:space="preserve">the </w:t>
      </w:r>
      <w:r w:rsidR="00F40AE0">
        <w:rPr>
          <w:lang w:val="en-US"/>
        </w:rPr>
        <w:t xml:space="preserve">need for joint capacity and power study. </w:t>
      </w:r>
    </w:p>
    <w:p w14:paraId="175DEA17" w14:textId="1096415B" w:rsidR="00B0309C" w:rsidRDefault="00953596" w:rsidP="007B11E1">
      <w:pPr>
        <w:jc w:val="both"/>
        <w:rPr>
          <w:lang w:val="en-US"/>
        </w:rPr>
      </w:pPr>
      <w:r>
        <w:rPr>
          <w:lang w:val="en-US"/>
        </w:rPr>
        <w:t xml:space="preserve">The </w:t>
      </w:r>
      <w:r>
        <w:rPr>
          <w:lang w:val="en-US"/>
        </w:rPr>
        <w:fldChar w:fldCharType="begin"/>
      </w:r>
      <w:r>
        <w:rPr>
          <w:lang w:val="en-US"/>
        </w:rPr>
        <w:instrText xml:space="preserve"> REF _Ref61429213 \h </w:instrText>
      </w:r>
      <w:r>
        <w:rPr>
          <w:lang w:val="en-US"/>
        </w:rPr>
      </w:r>
      <w:r>
        <w:rPr>
          <w:lang w:val="en-US"/>
        </w:rPr>
        <w:fldChar w:fldCharType="separate"/>
      </w:r>
      <w:r w:rsidR="00116AF1">
        <w:t xml:space="preserve">Figure </w:t>
      </w:r>
      <w:r w:rsidR="00116AF1">
        <w:rPr>
          <w:noProof/>
        </w:rPr>
        <w:t>12</w:t>
      </w:r>
      <w:r>
        <w:rPr>
          <w:lang w:val="en-US"/>
        </w:rPr>
        <w:fldChar w:fldCharType="end"/>
      </w:r>
      <w:r>
        <w:rPr>
          <w:lang w:val="en-US"/>
        </w:rPr>
        <w:t xml:space="preserve"> shows</w:t>
      </w:r>
      <w:r w:rsidR="00084E85">
        <w:rPr>
          <w:lang w:val="en-US"/>
        </w:rPr>
        <w:t xml:space="preserve"> the </w:t>
      </w:r>
      <w:r w:rsidR="00824496">
        <w:rPr>
          <w:lang w:val="en-US"/>
        </w:rPr>
        <w:t>tradeoff between capacity (% of satisfied UEs) and power saving gain (%)</w:t>
      </w:r>
      <w:r w:rsidR="00F16B45">
        <w:rPr>
          <w:lang w:val="en-US"/>
        </w:rPr>
        <w:t xml:space="preserve"> for various schemes including </w:t>
      </w:r>
    </w:p>
    <w:p w14:paraId="0807CFA5" w14:textId="3B22E009" w:rsidR="008C7C52" w:rsidRDefault="006119E7" w:rsidP="00F16B45">
      <w:pPr>
        <w:pStyle w:val="ListParagraph"/>
        <w:numPr>
          <w:ilvl w:val="0"/>
          <w:numId w:val="32"/>
        </w:numPr>
        <w:rPr>
          <w:lang w:val="en-US"/>
        </w:rPr>
      </w:pPr>
      <w:r>
        <w:rPr>
          <w:lang w:val="en-US"/>
        </w:rPr>
        <w:t>No PS</w:t>
      </w:r>
      <w:r w:rsidR="008C7C52">
        <w:rPr>
          <w:lang w:val="en-US"/>
        </w:rPr>
        <w:t>: The is the scheme without power saving technique applie</w:t>
      </w:r>
      <w:r w:rsidR="000E6F70">
        <w:rPr>
          <w:lang w:val="en-US"/>
        </w:rPr>
        <w:t xml:space="preserve">d, i.e., UE is always </w:t>
      </w:r>
      <w:r w:rsidR="00F157FE">
        <w:rPr>
          <w:lang w:val="en-US"/>
        </w:rPr>
        <w:t xml:space="preserve">in </w:t>
      </w:r>
      <w:r w:rsidR="00230842">
        <w:rPr>
          <w:lang w:val="en-US"/>
        </w:rPr>
        <w:t>Active Time</w:t>
      </w:r>
      <w:r w:rsidR="008C7C52">
        <w:rPr>
          <w:lang w:val="en-US"/>
        </w:rPr>
        <w:t>.</w:t>
      </w:r>
    </w:p>
    <w:p w14:paraId="799EFBB5" w14:textId="3A5272B8" w:rsidR="00F16B45" w:rsidRDefault="00F16B45" w:rsidP="00F16B45">
      <w:pPr>
        <w:pStyle w:val="ListParagraph"/>
        <w:numPr>
          <w:ilvl w:val="0"/>
          <w:numId w:val="32"/>
        </w:numPr>
        <w:rPr>
          <w:lang w:val="en-US"/>
        </w:rPr>
      </w:pPr>
      <w:r>
        <w:rPr>
          <w:lang w:val="en-US"/>
        </w:rPr>
        <w:t xml:space="preserve">Genie: </w:t>
      </w:r>
      <w:r w:rsidRPr="00F16B45">
        <w:rPr>
          <w:lang w:val="en-US"/>
        </w:rPr>
        <w:t>UE sleeps all the slots except when Rx/Tx happens. Upper bound of power saving gain w/o capacity loss.</w:t>
      </w:r>
    </w:p>
    <w:p w14:paraId="4C8BA36C" w14:textId="7A4A512C" w:rsidR="009F30C2" w:rsidRDefault="009F30C2" w:rsidP="00F16B45">
      <w:pPr>
        <w:pStyle w:val="ListParagraph"/>
        <w:numPr>
          <w:ilvl w:val="0"/>
          <w:numId w:val="32"/>
        </w:numPr>
        <w:rPr>
          <w:lang w:val="en-US"/>
        </w:rPr>
      </w:pPr>
      <w:r>
        <w:rPr>
          <w:lang w:val="en-US"/>
        </w:rPr>
        <w:t>R15/16 CDRX mechanism</w:t>
      </w:r>
    </w:p>
    <w:p w14:paraId="16D391D2" w14:textId="19C17D24" w:rsidR="006118E3" w:rsidRPr="00011085" w:rsidRDefault="00F16B45" w:rsidP="00FA4F14">
      <w:pPr>
        <w:pStyle w:val="ListParagraph"/>
        <w:numPr>
          <w:ilvl w:val="0"/>
          <w:numId w:val="32"/>
        </w:numPr>
        <w:rPr>
          <w:lang w:val="en-US"/>
        </w:rPr>
      </w:pPr>
      <w:r>
        <w:rPr>
          <w:lang w:val="en-US"/>
        </w:rPr>
        <w:t>Enhanced CDRX:</w:t>
      </w:r>
      <w:r w:rsidR="008E7065">
        <w:rPr>
          <w:lang w:val="en-US"/>
        </w:rPr>
        <w:t xml:space="preserve"> R15/16 CDRX </w:t>
      </w:r>
      <w:r w:rsidR="003F739C">
        <w:rPr>
          <w:lang w:val="en-US"/>
        </w:rPr>
        <w:t xml:space="preserve">has limited </w:t>
      </w:r>
      <w:r w:rsidR="00587CDB">
        <w:rPr>
          <w:lang w:val="en-US"/>
        </w:rPr>
        <w:t xml:space="preserve">set of </w:t>
      </w:r>
      <w:r w:rsidR="00C40C92">
        <w:rPr>
          <w:lang w:val="en-US"/>
        </w:rPr>
        <w:t xml:space="preserve">configurable </w:t>
      </w:r>
      <w:r w:rsidR="003F739C">
        <w:rPr>
          <w:lang w:val="en-US"/>
        </w:rPr>
        <w:t>periodicit</w:t>
      </w:r>
      <w:r w:rsidR="00587CDB">
        <w:rPr>
          <w:lang w:val="en-US"/>
        </w:rPr>
        <w:t>ies</w:t>
      </w:r>
      <w:r w:rsidR="003F739C">
        <w:rPr>
          <w:lang w:val="en-US"/>
        </w:rPr>
        <w:t xml:space="preserve"> </w:t>
      </w:r>
      <w:r w:rsidR="009A7032">
        <w:rPr>
          <w:lang w:val="en-US"/>
        </w:rPr>
        <w:t xml:space="preserve">which </w:t>
      </w:r>
      <w:r w:rsidR="00C40C92">
        <w:rPr>
          <w:lang w:val="en-US"/>
        </w:rPr>
        <w:t>cannot</w:t>
      </w:r>
      <w:r w:rsidR="009A7032">
        <w:rPr>
          <w:lang w:val="en-US"/>
        </w:rPr>
        <w:t xml:space="preserve"> </w:t>
      </w:r>
      <w:r w:rsidR="00C40C92">
        <w:rPr>
          <w:lang w:val="en-US"/>
        </w:rPr>
        <w:t>support</w:t>
      </w:r>
      <w:r w:rsidR="009A7032">
        <w:rPr>
          <w:lang w:val="en-US"/>
        </w:rPr>
        <w:t xml:space="preserve"> </w:t>
      </w:r>
      <w:r w:rsidR="00C40C92">
        <w:rPr>
          <w:lang w:val="en-US"/>
        </w:rPr>
        <w:t xml:space="preserve">the </w:t>
      </w:r>
      <w:r w:rsidR="009A7032">
        <w:rPr>
          <w:lang w:val="en-US"/>
        </w:rPr>
        <w:t>typical video frame rates</w:t>
      </w:r>
      <w:r w:rsidR="00C40C92">
        <w:rPr>
          <w:lang w:val="en-US"/>
        </w:rPr>
        <w:t xml:space="preserve"> (e.g., 60Fps, 120Fps, </w:t>
      </w:r>
      <w:proofErr w:type="spellStart"/>
      <w:r w:rsidR="00C40C92">
        <w:rPr>
          <w:lang w:val="en-US"/>
        </w:rPr>
        <w:t>etc</w:t>
      </w:r>
      <w:proofErr w:type="spellEnd"/>
      <w:r w:rsidR="00C40C92">
        <w:rPr>
          <w:lang w:val="en-US"/>
        </w:rPr>
        <w:t>)</w:t>
      </w:r>
      <w:r w:rsidR="009A7032">
        <w:rPr>
          <w:lang w:val="en-US"/>
        </w:rPr>
        <w:t xml:space="preserve">. </w:t>
      </w:r>
      <w:r w:rsidR="007617C7">
        <w:rPr>
          <w:lang w:val="en-US"/>
        </w:rPr>
        <w:t>The enhanced CDRX is a scheme which is free from such mismatch.</w:t>
      </w:r>
    </w:p>
    <w:p w14:paraId="51AA32E9" w14:textId="1C5B330E" w:rsidR="0013365F" w:rsidRDefault="002D0158" w:rsidP="005C4313">
      <w:pPr>
        <w:jc w:val="both"/>
        <w:rPr>
          <w:lang w:val="en-US"/>
        </w:rPr>
      </w:pPr>
      <w:r>
        <w:rPr>
          <w:lang w:val="en-US"/>
        </w:rPr>
        <w:t xml:space="preserve">In </w:t>
      </w:r>
      <w:r>
        <w:rPr>
          <w:lang w:val="en-US"/>
        </w:rPr>
        <w:fldChar w:fldCharType="begin"/>
      </w:r>
      <w:r>
        <w:rPr>
          <w:lang w:val="en-US"/>
        </w:rPr>
        <w:instrText xml:space="preserve"> REF _Ref61429213 \h </w:instrText>
      </w:r>
      <w:r>
        <w:rPr>
          <w:lang w:val="en-US"/>
        </w:rPr>
      </w:r>
      <w:r>
        <w:rPr>
          <w:lang w:val="en-US"/>
        </w:rPr>
        <w:fldChar w:fldCharType="separate"/>
      </w:r>
      <w:r w:rsidR="00116AF1">
        <w:t xml:space="preserve">Figure </w:t>
      </w:r>
      <w:r w:rsidR="00116AF1">
        <w:rPr>
          <w:noProof/>
        </w:rPr>
        <w:t>12</w:t>
      </w:r>
      <w:r>
        <w:rPr>
          <w:lang w:val="en-US"/>
        </w:rPr>
        <w:fldChar w:fldCharType="end"/>
      </w:r>
      <w:r>
        <w:rPr>
          <w:lang w:val="en-US"/>
        </w:rPr>
        <w:t xml:space="preserve">, each point corresponds a (capacity, power) of a DRX configuration of (X,Y,Z), where </w:t>
      </w:r>
      <w:r w:rsidR="007D1ABC">
        <w:rPr>
          <w:lang w:val="en-US"/>
        </w:rPr>
        <w:t>X</w:t>
      </w:r>
      <w:r>
        <w:rPr>
          <w:lang w:val="en-US"/>
        </w:rPr>
        <w:t xml:space="preserve"> </w:t>
      </w:r>
      <w:r w:rsidR="007D1ABC">
        <w:rPr>
          <w:lang w:val="en-US"/>
        </w:rPr>
        <w:t>is for</w:t>
      </w:r>
      <w:r>
        <w:rPr>
          <w:lang w:val="en-US"/>
        </w:rPr>
        <w:t xml:space="preserve"> </w:t>
      </w:r>
      <w:r w:rsidR="007D1ABC">
        <w:rPr>
          <w:lang w:val="en-US"/>
        </w:rPr>
        <w:t>C</w:t>
      </w:r>
      <w:r>
        <w:rPr>
          <w:lang w:val="en-US"/>
        </w:rPr>
        <w:t xml:space="preserve">DRX cycle, </w:t>
      </w:r>
      <w:r w:rsidR="007D1ABC">
        <w:rPr>
          <w:lang w:val="en-US"/>
        </w:rPr>
        <w:t>Y for inactivity timer, Z for on duration timer.</w:t>
      </w:r>
      <w:r w:rsidR="009E1E33">
        <w:rPr>
          <w:lang w:val="en-US"/>
        </w:rPr>
        <w:t xml:space="preserve"> For </w:t>
      </w:r>
      <w:proofErr w:type="spellStart"/>
      <w:r w:rsidR="009E1E33">
        <w:rPr>
          <w:lang w:val="en-US"/>
        </w:rPr>
        <w:t>Enh</w:t>
      </w:r>
      <w:proofErr w:type="spellEnd"/>
      <w:r w:rsidR="009E1E33">
        <w:rPr>
          <w:lang w:val="en-US"/>
        </w:rPr>
        <w:t xml:space="preserve">. CDRX, X is </w:t>
      </w:r>
      <w:r w:rsidR="00912587">
        <w:rPr>
          <w:lang w:val="en-US"/>
        </w:rPr>
        <w:t xml:space="preserve">longer </w:t>
      </w:r>
      <w:r w:rsidR="008D4D6A">
        <w:rPr>
          <w:lang w:val="en-US"/>
        </w:rPr>
        <w:t xml:space="preserve">window inside which </w:t>
      </w:r>
      <w:proofErr w:type="spellStart"/>
      <w:r w:rsidR="008D4D6A">
        <w:rPr>
          <w:lang w:val="en-US"/>
        </w:rPr>
        <w:t>drx</w:t>
      </w:r>
      <w:proofErr w:type="spellEnd"/>
      <w:r w:rsidR="009E1E33">
        <w:rPr>
          <w:lang w:val="en-US"/>
        </w:rPr>
        <w:t xml:space="preserve"> start </w:t>
      </w:r>
      <w:r w:rsidR="008D4D6A">
        <w:rPr>
          <w:lang w:val="en-US"/>
        </w:rPr>
        <w:t xml:space="preserve">offset is </w:t>
      </w:r>
      <w:r w:rsidR="0011767C">
        <w:rPr>
          <w:lang w:val="en-US"/>
        </w:rPr>
        <w:t xml:space="preserve">adjusted </w:t>
      </w:r>
      <w:r w:rsidR="008D4D6A">
        <w:rPr>
          <w:lang w:val="en-US"/>
        </w:rPr>
        <w:t>to be matched</w:t>
      </w:r>
      <w:r w:rsidR="009E1E33">
        <w:rPr>
          <w:lang w:val="en-US"/>
        </w:rPr>
        <w:t xml:space="preserve"> with </w:t>
      </w:r>
      <w:r w:rsidR="008D4D6A">
        <w:rPr>
          <w:lang w:val="en-US"/>
        </w:rPr>
        <w:t>traffic arriving timing. In this case, we assumed 120Fps of DL traffic.</w:t>
      </w:r>
      <w:r w:rsidR="004B4935">
        <w:rPr>
          <w:lang w:val="en-US"/>
        </w:rPr>
        <w:t xml:space="preserve"> </w:t>
      </w:r>
      <w:r w:rsidR="0013365F">
        <w:rPr>
          <w:lang w:val="en-US"/>
        </w:rPr>
        <w:t>This result came from system level study where 3 UEs per cell are simulated with 57 cells.</w:t>
      </w:r>
      <w:r w:rsidR="00DA6644">
        <w:rPr>
          <w:lang w:val="en-US"/>
        </w:rPr>
        <w:t xml:space="preserve"> </w:t>
      </w:r>
      <w:r w:rsidR="00886CCE">
        <w:rPr>
          <w:lang w:val="en-US"/>
        </w:rPr>
        <w:t xml:space="preserve">We have used statistical traffic model with average data rate of 100Mbps with 120Fps. The file delivery budget of 10ms is assumed. </w:t>
      </w:r>
    </w:p>
    <w:p w14:paraId="39FC01DE" w14:textId="49E4F94D" w:rsidR="008C7C52" w:rsidRPr="00011085" w:rsidRDefault="00DA2260" w:rsidP="00FA4F14">
      <w:pPr>
        <w:rPr>
          <w:b/>
          <w:lang w:val="en-US"/>
        </w:rPr>
      </w:pPr>
      <w:r w:rsidRPr="00FA4F14">
        <w:rPr>
          <w:b/>
          <w:bCs/>
          <w:lang w:val="en-US"/>
        </w:rPr>
        <w:t>Observation</w:t>
      </w:r>
      <w:r w:rsidR="00637360">
        <w:rPr>
          <w:b/>
          <w:bCs/>
          <w:lang w:val="en-US"/>
        </w:rPr>
        <w:t xml:space="preserve"> </w:t>
      </w:r>
      <w:r w:rsidR="00E63481">
        <w:rPr>
          <w:b/>
          <w:bCs/>
          <w:lang w:val="en-US"/>
        </w:rPr>
        <w:t>7</w:t>
      </w:r>
    </w:p>
    <w:p w14:paraId="0773D2D0" w14:textId="03055508" w:rsidR="008C7C52" w:rsidRPr="002348E4" w:rsidRDefault="00655AF2" w:rsidP="00E436B1">
      <w:pPr>
        <w:pStyle w:val="ListParagraph"/>
        <w:numPr>
          <w:ilvl w:val="0"/>
          <w:numId w:val="49"/>
        </w:numPr>
        <w:jc w:val="both"/>
        <w:rPr>
          <w:b/>
          <w:bCs/>
          <w:lang w:val="en-US"/>
        </w:rPr>
      </w:pPr>
      <w:r w:rsidRPr="002348E4">
        <w:rPr>
          <w:b/>
          <w:bCs/>
          <w:lang w:val="en-US"/>
        </w:rPr>
        <w:t>No PS</w:t>
      </w:r>
      <w:r w:rsidR="008C7C52" w:rsidRPr="002348E4">
        <w:rPr>
          <w:b/>
          <w:bCs/>
          <w:lang w:val="en-US"/>
        </w:rPr>
        <w:t xml:space="preserve"> scheme</w:t>
      </w:r>
      <w:r w:rsidR="00291100" w:rsidRPr="002348E4">
        <w:rPr>
          <w:b/>
          <w:bCs/>
          <w:lang w:val="en-US"/>
        </w:rPr>
        <w:t>,</w:t>
      </w:r>
      <w:r w:rsidR="008C7C52" w:rsidRPr="002348E4">
        <w:rPr>
          <w:b/>
          <w:bCs/>
          <w:lang w:val="en-US"/>
        </w:rPr>
        <w:t xml:space="preserve"> by definition</w:t>
      </w:r>
      <w:r w:rsidR="00291100" w:rsidRPr="002348E4">
        <w:rPr>
          <w:b/>
          <w:bCs/>
          <w:lang w:val="en-US"/>
        </w:rPr>
        <w:t>,</w:t>
      </w:r>
      <w:r w:rsidR="008C7C52" w:rsidRPr="002348E4">
        <w:rPr>
          <w:b/>
          <w:bCs/>
          <w:lang w:val="en-US"/>
        </w:rPr>
        <w:t xml:space="preserve"> </w:t>
      </w:r>
      <w:r w:rsidR="00902331" w:rsidRPr="002348E4">
        <w:rPr>
          <w:b/>
          <w:bCs/>
          <w:lang w:val="en-US"/>
        </w:rPr>
        <w:t>gives 0% power saving gain and highest capacity.</w:t>
      </w:r>
    </w:p>
    <w:p w14:paraId="46325607" w14:textId="7FC429C5" w:rsidR="0016418E" w:rsidRPr="002348E4" w:rsidRDefault="0016418E" w:rsidP="00FA4F14">
      <w:pPr>
        <w:pStyle w:val="ListParagraph"/>
        <w:numPr>
          <w:ilvl w:val="0"/>
          <w:numId w:val="49"/>
        </w:numPr>
        <w:rPr>
          <w:b/>
          <w:bCs/>
          <w:lang w:val="en-US"/>
        </w:rPr>
      </w:pPr>
      <w:r w:rsidRPr="002348E4">
        <w:rPr>
          <w:b/>
          <w:bCs/>
          <w:lang w:val="en-US"/>
        </w:rPr>
        <w:t>Genie by construction has the same capacity as baseline. The Genie scheme provides the highest power saving gain without affecting capacity.</w:t>
      </w:r>
    </w:p>
    <w:p w14:paraId="37BCD9D5" w14:textId="6B5F6854" w:rsidR="00C0420C" w:rsidRPr="002348E4" w:rsidRDefault="0013365F" w:rsidP="00FA4F14">
      <w:pPr>
        <w:pStyle w:val="ListParagraph"/>
        <w:numPr>
          <w:ilvl w:val="0"/>
          <w:numId w:val="49"/>
        </w:numPr>
        <w:jc w:val="both"/>
        <w:rPr>
          <w:b/>
          <w:bCs/>
          <w:lang w:val="en-US"/>
        </w:rPr>
      </w:pPr>
      <w:r w:rsidRPr="002348E4">
        <w:rPr>
          <w:b/>
          <w:bCs/>
          <w:lang w:val="en-US"/>
        </w:rPr>
        <w:t>The choice of CDRX parameter</w:t>
      </w:r>
      <w:r w:rsidR="000105DC" w:rsidRPr="002348E4">
        <w:rPr>
          <w:b/>
          <w:bCs/>
          <w:lang w:val="en-US"/>
        </w:rPr>
        <w:t>s</w:t>
      </w:r>
      <w:r w:rsidRPr="002348E4">
        <w:rPr>
          <w:b/>
          <w:bCs/>
          <w:lang w:val="en-US"/>
        </w:rPr>
        <w:t xml:space="preserve"> </w:t>
      </w:r>
      <w:r w:rsidR="00D8762A" w:rsidRPr="002348E4">
        <w:rPr>
          <w:b/>
          <w:bCs/>
          <w:lang w:val="en-US"/>
        </w:rPr>
        <w:t>has high impact on capacity.</w:t>
      </w:r>
      <w:r w:rsidR="00C0420C" w:rsidRPr="002348E4">
        <w:rPr>
          <w:b/>
          <w:bCs/>
          <w:lang w:val="en-US"/>
        </w:rPr>
        <w:t xml:space="preserve"> The choice of CDRX cycle determines UE power saving gain since it determines how long </w:t>
      </w:r>
      <w:r w:rsidR="00C42F51" w:rsidRPr="002348E4">
        <w:rPr>
          <w:b/>
          <w:bCs/>
          <w:lang w:val="en-US"/>
        </w:rPr>
        <w:t xml:space="preserve">a </w:t>
      </w:r>
      <w:r w:rsidR="00C0420C" w:rsidRPr="002348E4">
        <w:rPr>
          <w:b/>
          <w:bCs/>
          <w:lang w:val="en-US"/>
        </w:rPr>
        <w:t>UE can sleep in the absence of traffic. Longer cycle could provide higher power saving gain</w:t>
      </w:r>
      <w:r w:rsidR="00606BDA" w:rsidRPr="002348E4">
        <w:rPr>
          <w:b/>
          <w:bCs/>
          <w:lang w:val="en-US"/>
        </w:rPr>
        <w:t xml:space="preserve">. However, </w:t>
      </w:r>
      <w:r w:rsidR="0091206D" w:rsidRPr="002348E4">
        <w:rPr>
          <w:b/>
          <w:bCs/>
          <w:lang w:val="en-US"/>
        </w:rPr>
        <w:t xml:space="preserve">too long DRX cycle can increase buffering delay and could </w:t>
      </w:r>
      <w:r w:rsidR="0091206D" w:rsidRPr="002348E4">
        <w:rPr>
          <w:b/>
          <w:bCs/>
          <w:lang w:val="en-US"/>
        </w:rPr>
        <w:lastRenderedPageBreak/>
        <w:t xml:space="preserve">trigger packet drop </w:t>
      </w:r>
      <w:r w:rsidR="000105DC" w:rsidRPr="002348E4">
        <w:rPr>
          <w:b/>
          <w:bCs/>
          <w:lang w:val="en-US"/>
        </w:rPr>
        <w:t>for not</w:t>
      </w:r>
      <w:r w:rsidR="0061414B" w:rsidRPr="002348E4">
        <w:rPr>
          <w:b/>
          <w:bCs/>
          <w:lang w:val="en-US"/>
        </w:rPr>
        <w:t xml:space="preserve"> meeting delay requirement. Thus, </w:t>
      </w:r>
      <w:r w:rsidR="000105DC" w:rsidRPr="002348E4">
        <w:rPr>
          <w:b/>
          <w:bCs/>
          <w:lang w:val="en-US"/>
        </w:rPr>
        <w:t>longer DRX cycle (and short inactivity timer)</w:t>
      </w:r>
      <w:r w:rsidR="0061414B" w:rsidRPr="002348E4">
        <w:rPr>
          <w:b/>
          <w:bCs/>
          <w:lang w:val="en-US"/>
        </w:rPr>
        <w:t xml:space="preserve"> </w:t>
      </w:r>
      <w:r w:rsidR="000105DC" w:rsidRPr="002348E4">
        <w:rPr>
          <w:b/>
          <w:bCs/>
          <w:lang w:val="en-US"/>
        </w:rPr>
        <w:t xml:space="preserve">could have </w:t>
      </w:r>
      <w:r w:rsidR="0061414B" w:rsidRPr="002348E4">
        <w:rPr>
          <w:b/>
          <w:bCs/>
          <w:lang w:val="en-US"/>
        </w:rPr>
        <w:t>negative impact on capacity.</w:t>
      </w:r>
      <w:r w:rsidR="00A6026F" w:rsidRPr="002348E4">
        <w:rPr>
          <w:b/>
          <w:bCs/>
          <w:lang w:val="en-US"/>
        </w:rPr>
        <w:t xml:space="preserve"> This trend is seen for both R15/16 CDRX and enhanced CDRX scheme.</w:t>
      </w:r>
    </w:p>
    <w:p w14:paraId="163FACDB" w14:textId="23D6FBCB" w:rsidR="001119C1" w:rsidRPr="002348E4" w:rsidRDefault="00C0420C" w:rsidP="00D773FF">
      <w:pPr>
        <w:pStyle w:val="ListParagraph"/>
        <w:numPr>
          <w:ilvl w:val="0"/>
          <w:numId w:val="49"/>
        </w:numPr>
        <w:rPr>
          <w:b/>
          <w:bCs/>
          <w:lang w:val="en-US"/>
        </w:rPr>
      </w:pPr>
      <w:r w:rsidRPr="002348E4">
        <w:rPr>
          <w:b/>
          <w:bCs/>
          <w:lang w:val="en-US"/>
        </w:rPr>
        <w:t>For a given XR traffic (120Fps in this case)</w:t>
      </w:r>
      <w:r w:rsidR="000704FE" w:rsidRPr="002348E4">
        <w:rPr>
          <w:b/>
          <w:bCs/>
          <w:lang w:val="en-US"/>
        </w:rPr>
        <w:t>, the enhanced CDRX mechanism shows the better capacity – power tradeoff</w:t>
      </w:r>
      <w:r w:rsidR="0016418E" w:rsidRPr="002348E4">
        <w:rPr>
          <w:b/>
          <w:bCs/>
          <w:lang w:val="en-US"/>
        </w:rPr>
        <w:t>.</w:t>
      </w:r>
      <w:r w:rsidR="00A6026F" w:rsidRPr="002348E4">
        <w:rPr>
          <w:b/>
          <w:bCs/>
          <w:lang w:val="en-US"/>
        </w:rPr>
        <w:t xml:space="preserve"> </w:t>
      </w:r>
      <w:r w:rsidR="0016418E" w:rsidRPr="002348E4">
        <w:rPr>
          <w:b/>
          <w:bCs/>
          <w:lang w:val="en-US"/>
        </w:rPr>
        <w:t>T</w:t>
      </w:r>
      <w:r w:rsidR="00A6026F" w:rsidRPr="002348E4">
        <w:rPr>
          <w:b/>
          <w:bCs/>
          <w:lang w:val="en-US"/>
        </w:rPr>
        <w:t xml:space="preserve">hat is, </w:t>
      </w:r>
      <w:r w:rsidR="0016418E" w:rsidRPr="002348E4">
        <w:rPr>
          <w:b/>
          <w:bCs/>
          <w:lang w:val="en-US"/>
        </w:rPr>
        <w:t>it</w:t>
      </w:r>
      <w:r w:rsidR="00A6026F" w:rsidRPr="002348E4">
        <w:rPr>
          <w:b/>
          <w:bCs/>
          <w:lang w:val="en-US"/>
        </w:rPr>
        <w:t xml:space="preserve"> could achieve higher power saving gain </w:t>
      </w:r>
      <w:r w:rsidR="00EA66B1" w:rsidRPr="002348E4">
        <w:rPr>
          <w:b/>
          <w:bCs/>
          <w:lang w:val="en-US"/>
        </w:rPr>
        <w:t xml:space="preserve">than R15/16 CDRX scheme </w:t>
      </w:r>
      <w:r w:rsidR="00A6026F" w:rsidRPr="002348E4">
        <w:rPr>
          <w:b/>
          <w:bCs/>
          <w:lang w:val="en-US"/>
        </w:rPr>
        <w:t>for the same capacity</w:t>
      </w:r>
      <w:r w:rsidR="001119C1" w:rsidRPr="002348E4">
        <w:rPr>
          <w:b/>
          <w:bCs/>
          <w:lang w:val="en-US"/>
        </w:rPr>
        <w:t>.</w:t>
      </w:r>
    </w:p>
    <w:p w14:paraId="718A5370" w14:textId="77777777" w:rsidR="00734E06" w:rsidRDefault="00586E94" w:rsidP="00FA4F14">
      <w:pPr>
        <w:jc w:val="both"/>
        <w:rPr>
          <w:lang w:val="en-US"/>
        </w:rPr>
      </w:pPr>
      <w:r w:rsidRPr="00B16C35">
        <w:rPr>
          <w:lang w:val="en-US"/>
        </w:rPr>
        <w:t>Due to this tradeoff between power and capacity,</w:t>
      </w:r>
      <w:r w:rsidR="00B16C35">
        <w:rPr>
          <w:lang w:val="en-US"/>
        </w:rPr>
        <w:t xml:space="preserve"> </w:t>
      </w:r>
      <w:r w:rsidRPr="00B16C35">
        <w:rPr>
          <w:lang w:val="en-US"/>
        </w:rPr>
        <w:t xml:space="preserve">power evaluation </w:t>
      </w:r>
      <w:r w:rsidR="00DB41E8">
        <w:rPr>
          <w:lang w:val="en-US"/>
        </w:rPr>
        <w:t>needs to be done with capacity jointly.</w:t>
      </w:r>
      <w:r w:rsidRPr="00B16C35">
        <w:rPr>
          <w:lang w:val="en-US"/>
        </w:rPr>
        <w:t xml:space="preserve"> </w:t>
      </w:r>
      <w:r w:rsidR="0069296B">
        <w:rPr>
          <w:lang w:val="en-US"/>
        </w:rPr>
        <w:t>To be more specific, power saving comparison</w:t>
      </w:r>
      <w:r w:rsidR="00926ACF">
        <w:rPr>
          <w:lang w:val="en-US"/>
        </w:rPr>
        <w:t xml:space="preserve"> among different cases</w:t>
      </w:r>
      <w:r w:rsidR="0069296B">
        <w:rPr>
          <w:lang w:val="en-US"/>
        </w:rPr>
        <w:t xml:space="preserve"> should be done with </w:t>
      </w:r>
      <w:r w:rsidR="00926ACF">
        <w:rPr>
          <w:lang w:val="en-US"/>
        </w:rPr>
        <w:t xml:space="preserve">the same </w:t>
      </w:r>
      <w:r w:rsidR="0069296B">
        <w:rPr>
          <w:lang w:val="en-US"/>
        </w:rPr>
        <w:t xml:space="preserve">capacity constraint. </w:t>
      </w:r>
      <w:r w:rsidR="006742A6">
        <w:rPr>
          <w:lang w:val="en-US"/>
        </w:rPr>
        <w:t xml:space="preserve">Without such constraint, it is difficult to make a fair evaluation for schemes of interest </w:t>
      </w:r>
      <w:r w:rsidR="00781A41">
        <w:rPr>
          <w:lang w:val="en-US"/>
        </w:rPr>
        <w:t>since one scheme with higher power saving gain could lead to lower capacity.</w:t>
      </w:r>
      <w:r w:rsidR="003B1780">
        <w:rPr>
          <w:lang w:val="en-US"/>
        </w:rPr>
        <w:t xml:space="preserve"> </w:t>
      </w:r>
      <w:r w:rsidR="00F36D5C">
        <w:rPr>
          <w:lang w:val="en-US"/>
        </w:rPr>
        <w:t>Therefore,</w:t>
      </w:r>
      <w:r w:rsidR="0064186C">
        <w:rPr>
          <w:lang w:val="en-US"/>
        </w:rPr>
        <w:t xml:space="preserve"> power study needs to be done under the same capacity constraint.</w:t>
      </w:r>
      <w:r w:rsidR="00AF405D">
        <w:rPr>
          <w:lang w:val="en-US"/>
        </w:rPr>
        <w:t xml:space="preserve"> </w:t>
      </w:r>
    </w:p>
    <w:p w14:paraId="3994CF8F" w14:textId="145C0788" w:rsidR="00DB41E8" w:rsidRDefault="00AF405D" w:rsidP="00FA4F14">
      <w:pPr>
        <w:jc w:val="both"/>
        <w:rPr>
          <w:lang w:val="en-US"/>
        </w:rPr>
      </w:pPr>
      <w:r>
        <w:rPr>
          <w:lang w:val="en-US"/>
        </w:rPr>
        <w:t xml:space="preserve">In this regard, throughout the </w:t>
      </w:r>
      <w:proofErr w:type="spellStart"/>
      <w:r>
        <w:rPr>
          <w:lang w:val="en-US"/>
        </w:rPr>
        <w:t>reset</w:t>
      </w:r>
      <w:proofErr w:type="spellEnd"/>
      <w:r>
        <w:rPr>
          <w:lang w:val="en-US"/>
        </w:rPr>
        <w:t xml:space="preserve"> of this contribution, we used following parameters for Enhance CDRX (</w:t>
      </w:r>
      <w:r w:rsidR="00220740">
        <w:rPr>
          <w:lang w:val="en-US"/>
        </w:rPr>
        <w:t>long</w:t>
      </w:r>
      <w:r>
        <w:rPr>
          <w:lang w:val="en-US"/>
        </w:rPr>
        <w:t xml:space="preserve"> cycle is adjusted matched to traffic arrival</w:t>
      </w:r>
      <w:r w:rsidR="009153F6">
        <w:rPr>
          <w:lang w:val="en-US"/>
        </w:rPr>
        <w:t xml:space="preserve"> with</w:t>
      </w:r>
      <w:r w:rsidR="000A154A">
        <w:rPr>
          <w:lang w:val="en-US"/>
        </w:rPr>
        <w:t>in</w:t>
      </w:r>
      <w:r w:rsidR="009153F6">
        <w:rPr>
          <w:lang w:val="en-US"/>
        </w:rPr>
        <w:t xml:space="preserve"> 25ms period</w:t>
      </w:r>
      <w:r>
        <w:rPr>
          <w:lang w:val="en-US"/>
        </w:rPr>
        <w:t>, inactivity timer = 3ms, on duration timer = 3ms)</w:t>
      </w:r>
      <w:r w:rsidR="00E454C0">
        <w:rPr>
          <w:lang w:val="en-US"/>
        </w:rPr>
        <w:t>.</w:t>
      </w:r>
    </w:p>
    <w:p w14:paraId="35852263" w14:textId="77777777" w:rsidR="008C7C52" w:rsidRPr="00D773FF" w:rsidRDefault="008C7C52" w:rsidP="00D773FF">
      <w:pPr>
        <w:rPr>
          <w:lang w:val="en-US"/>
        </w:rPr>
      </w:pPr>
    </w:p>
    <w:p w14:paraId="4F3DCDF4" w14:textId="4BF9E77D" w:rsidR="006E757F" w:rsidRDefault="008D4D6A" w:rsidP="006E757F">
      <w:pPr>
        <w:keepNext/>
        <w:jc w:val="center"/>
      </w:pPr>
      <w:r w:rsidRPr="008D4D6A">
        <w:rPr>
          <w:noProof/>
        </w:rPr>
        <w:drawing>
          <wp:inline distT="0" distB="0" distL="0" distR="0" wp14:anchorId="68463DAD" wp14:editId="33DCB990">
            <wp:extent cx="6120765" cy="3489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489325"/>
                    </a:xfrm>
                    <a:prstGeom prst="rect">
                      <a:avLst/>
                    </a:prstGeom>
                  </pic:spPr>
                </pic:pic>
              </a:graphicData>
            </a:graphic>
          </wp:inline>
        </w:drawing>
      </w:r>
    </w:p>
    <w:p w14:paraId="1B7C0A8E" w14:textId="7CD8D4F6" w:rsidR="008456B8" w:rsidRDefault="006E757F" w:rsidP="006E757F">
      <w:pPr>
        <w:pStyle w:val="Caption"/>
        <w:jc w:val="center"/>
      </w:pPr>
      <w:bookmarkStart w:id="15" w:name="_Ref61429213"/>
      <w:r>
        <w:t xml:space="preserve">Figure </w:t>
      </w:r>
      <w:fldSimple w:instr=" SEQ Figure \* ARABIC ">
        <w:r w:rsidR="00116AF1">
          <w:rPr>
            <w:noProof/>
          </w:rPr>
          <w:t>12</w:t>
        </w:r>
      </w:fldSimple>
      <w:bookmarkEnd w:id="15"/>
      <w:r>
        <w:t xml:space="preserve"> Tradeoff between capacity and power </w:t>
      </w:r>
    </w:p>
    <w:p w14:paraId="2241385F" w14:textId="77777777" w:rsidR="00EF193A" w:rsidRDefault="00EF193A" w:rsidP="0055058C">
      <w:pPr>
        <w:jc w:val="both"/>
        <w:rPr>
          <w:lang w:val="en-US"/>
        </w:rPr>
      </w:pPr>
    </w:p>
    <w:p w14:paraId="480AFAAF" w14:textId="18663B93" w:rsidR="00EF193A" w:rsidRDefault="00EF193A" w:rsidP="00D24C19">
      <w:pPr>
        <w:pStyle w:val="Heading3"/>
      </w:pPr>
      <w:r w:rsidRPr="00EF193A">
        <w:t>Impact of # of UEs for Different Power Saving Schemes</w:t>
      </w:r>
    </w:p>
    <w:p w14:paraId="499FBECF" w14:textId="140D5B83" w:rsidR="00450B7B" w:rsidRPr="00FA4F14" w:rsidRDefault="00450B7B" w:rsidP="0055058C">
      <w:pPr>
        <w:jc w:val="both"/>
        <w:rPr>
          <w:lang w:val="en-US"/>
        </w:rPr>
      </w:pPr>
      <w:r w:rsidRPr="00FA4F14">
        <w:rPr>
          <w:lang w:val="en-US"/>
        </w:rPr>
        <w:t xml:space="preserve">In this section, we provide results showing the impact of the number of UEs and different power saving schemes including baseline, genie, and enhanced </w:t>
      </w:r>
      <w:proofErr w:type="gramStart"/>
      <w:r w:rsidRPr="00FA4F14">
        <w:rPr>
          <w:lang w:val="en-US"/>
        </w:rPr>
        <w:t>CDRX</w:t>
      </w:r>
      <w:r w:rsidR="001E2026">
        <w:rPr>
          <w:lang w:val="en-US"/>
        </w:rPr>
        <w:t>(</w:t>
      </w:r>
      <w:proofErr w:type="gramEnd"/>
      <w:r w:rsidR="001E2026">
        <w:rPr>
          <w:lang w:val="en-US"/>
        </w:rPr>
        <w:t>25,3,3)</w:t>
      </w:r>
      <w:r w:rsidRPr="00FA4F14">
        <w:rPr>
          <w:lang w:val="en-US"/>
        </w:rPr>
        <w:t>.</w:t>
      </w:r>
    </w:p>
    <w:p w14:paraId="0C1476F2" w14:textId="270B142D" w:rsidR="001171A8" w:rsidRDefault="001B2E56" w:rsidP="00FA4F14">
      <w:pPr>
        <w:jc w:val="both"/>
        <w:rPr>
          <w:lang w:val="en-US"/>
        </w:rPr>
      </w:pPr>
      <w:r w:rsidRPr="00FA4F14">
        <w:rPr>
          <w:lang w:val="en-US"/>
        </w:rPr>
        <w:fldChar w:fldCharType="begin"/>
      </w:r>
      <w:r w:rsidRPr="00FA4F14">
        <w:rPr>
          <w:lang w:val="en-US"/>
        </w:rPr>
        <w:instrText xml:space="preserve"> REF _Ref61515254 \h </w:instrText>
      </w:r>
      <w:r w:rsidR="0020608B">
        <w:rPr>
          <w:lang w:val="en-US"/>
        </w:rPr>
        <w:instrText xml:space="preserve"> \* MERGEFORMAT </w:instrText>
      </w:r>
      <w:r w:rsidRPr="00FA4F14">
        <w:rPr>
          <w:lang w:val="en-US"/>
        </w:rPr>
      </w:r>
      <w:r w:rsidRPr="00FA4F14">
        <w:rPr>
          <w:lang w:val="en-US"/>
        </w:rPr>
        <w:fldChar w:fldCharType="separate"/>
      </w:r>
      <w:r w:rsidR="00116AF1">
        <w:t xml:space="preserve">Figure </w:t>
      </w:r>
      <w:r w:rsidR="00116AF1">
        <w:rPr>
          <w:noProof/>
        </w:rPr>
        <w:t>13</w:t>
      </w:r>
      <w:r w:rsidRPr="00FA4F14">
        <w:rPr>
          <w:lang w:val="en-US"/>
        </w:rPr>
        <w:fldChar w:fldCharType="end"/>
      </w:r>
      <w:r w:rsidRPr="00FA4F14">
        <w:rPr>
          <w:lang w:val="en-US"/>
        </w:rPr>
        <w:t xml:space="preserve"> (left) </w:t>
      </w:r>
      <w:r w:rsidR="001474E3" w:rsidRPr="00FA4F14">
        <w:rPr>
          <w:lang w:val="en-US"/>
        </w:rPr>
        <w:t xml:space="preserve">shows the </w:t>
      </w:r>
      <w:r w:rsidR="008D7E03" w:rsidRPr="00FA4F14">
        <w:rPr>
          <w:lang w:val="en-US"/>
        </w:rPr>
        <w:t xml:space="preserve">distribution of </w:t>
      </w:r>
      <w:r w:rsidR="001474E3" w:rsidRPr="00FA4F14">
        <w:rPr>
          <w:lang w:val="en-US"/>
        </w:rPr>
        <w:t xml:space="preserve">power </w:t>
      </w:r>
      <w:r w:rsidR="00076CE6" w:rsidRPr="00FA4F14">
        <w:rPr>
          <w:lang w:val="en-US"/>
        </w:rPr>
        <w:t>saving gain of R15/16 CDRX and Enhanced CDRX and Genie for two different UE</w:t>
      </w:r>
      <w:r w:rsidR="003607D6" w:rsidRPr="00FA4F14">
        <w:rPr>
          <w:lang w:val="en-US"/>
        </w:rPr>
        <w:t xml:space="preserve"> per</w:t>
      </w:r>
      <w:r w:rsidR="003607D6">
        <w:rPr>
          <w:lang w:val="en-US"/>
        </w:rPr>
        <w:t xml:space="preserve"> </w:t>
      </w:r>
      <w:r w:rsidR="00076CE6">
        <w:rPr>
          <w:lang w:val="en-US"/>
        </w:rPr>
        <w:t>cell cases</w:t>
      </w:r>
      <w:r w:rsidR="00F36D5C">
        <w:rPr>
          <w:lang w:val="en-US"/>
        </w:rPr>
        <w:t xml:space="preserve">. </w:t>
      </w:r>
      <w:r w:rsidR="0055058C">
        <w:rPr>
          <w:lang w:val="en-US"/>
        </w:rPr>
        <w:t xml:space="preserve">There are a few things to note here. </w:t>
      </w:r>
      <w:r w:rsidR="00612307">
        <w:rPr>
          <w:lang w:val="en-US"/>
        </w:rPr>
        <w:t>First, i</w:t>
      </w:r>
      <w:r w:rsidR="0055058C">
        <w:rPr>
          <w:lang w:val="en-US"/>
        </w:rPr>
        <w:t xml:space="preserve">ncreasing the number of UEs per cell increases </w:t>
      </w:r>
      <w:r w:rsidR="00A33EEA">
        <w:rPr>
          <w:lang w:val="en-US"/>
        </w:rPr>
        <w:t xml:space="preserve">UE </w:t>
      </w:r>
      <w:r w:rsidR="0055058C">
        <w:rPr>
          <w:lang w:val="en-US"/>
        </w:rPr>
        <w:t xml:space="preserve">power consumption. </w:t>
      </w:r>
      <w:r w:rsidR="00A33EEA">
        <w:rPr>
          <w:lang w:val="en-US"/>
        </w:rPr>
        <w:t>With larger number of</w:t>
      </w:r>
      <w:r w:rsidR="00D5650D">
        <w:rPr>
          <w:lang w:val="en-US"/>
        </w:rPr>
        <w:t xml:space="preserve"> UEs per cell, gNB takes more time to finish file transfer to UE</w:t>
      </w:r>
      <w:r w:rsidR="00D53073">
        <w:rPr>
          <w:lang w:val="en-US"/>
        </w:rPr>
        <w:t>s</w:t>
      </w:r>
      <w:r w:rsidR="00914179">
        <w:rPr>
          <w:lang w:val="en-US"/>
        </w:rPr>
        <w:t>.</w:t>
      </w:r>
      <w:r w:rsidR="00D5650D">
        <w:rPr>
          <w:lang w:val="en-US"/>
        </w:rPr>
        <w:t xml:space="preserve"> </w:t>
      </w:r>
      <w:r w:rsidR="00914179">
        <w:rPr>
          <w:lang w:val="en-US"/>
        </w:rPr>
        <w:t>This</w:t>
      </w:r>
      <w:r w:rsidR="00D5650D">
        <w:rPr>
          <w:lang w:val="en-US"/>
        </w:rPr>
        <w:t xml:space="preserve"> requires UEs </w:t>
      </w:r>
      <w:r w:rsidR="00770BC8">
        <w:rPr>
          <w:lang w:val="en-US"/>
        </w:rPr>
        <w:t xml:space="preserve">to </w:t>
      </w:r>
      <w:r w:rsidR="00D5650D">
        <w:rPr>
          <w:lang w:val="en-US"/>
        </w:rPr>
        <w:t>stay longer in DRX ON time</w:t>
      </w:r>
      <w:r w:rsidR="00914179">
        <w:rPr>
          <w:lang w:val="en-US"/>
        </w:rPr>
        <w:t xml:space="preserve"> and according</w:t>
      </w:r>
      <w:r w:rsidR="004B4675">
        <w:rPr>
          <w:lang w:val="en-US"/>
        </w:rPr>
        <w:t>ly makes U</w:t>
      </w:r>
      <w:r w:rsidR="00820E42">
        <w:rPr>
          <w:lang w:val="en-US"/>
        </w:rPr>
        <w:t>E</w:t>
      </w:r>
      <w:r w:rsidR="004B4675">
        <w:rPr>
          <w:lang w:val="en-US"/>
        </w:rPr>
        <w:t xml:space="preserve"> consume</w:t>
      </w:r>
      <w:r w:rsidR="00914179">
        <w:rPr>
          <w:lang w:val="en-US"/>
        </w:rPr>
        <w:t xml:space="preserve"> higher power.</w:t>
      </w:r>
      <w:r w:rsidR="00655AF2">
        <w:rPr>
          <w:lang w:val="en-US"/>
        </w:rPr>
        <w:t xml:space="preserve"> Second,</w:t>
      </w:r>
      <w:r w:rsidR="003D1890">
        <w:rPr>
          <w:lang w:val="en-US"/>
        </w:rPr>
        <w:t xml:space="preserve"> we see that there is large gap between </w:t>
      </w:r>
      <w:r w:rsidR="005236F7">
        <w:rPr>
          <w:lang w:val="en-US"/>
        </w:rPr>
        <w:t xml:space="preserve">Genie and </w:t>
      </w:r>
      <w:r w:rsidR="00810191">
        <w:rPr>
          <w:lang w:val="en-US"/>
        </w:rPr>
        <w:t>Enh</w:t>
      </w:r>
      <w:r w:rsidR="007005A2">
        <w:rPr>
          <w:lang w:val="en-US"/>
        </w:rPr>
        <w:t>anced</w:t>
      </w:r>
      <w:r w:rsidR="00810191">
        <w:rPr>
          <w:lang w:val="en-US"/>
        </w:rPr>
        <w:t xml:space="preserve"> CDRX</w:t>
      </w:r>
      <w:r w:rsidR="005236F7">
        <w:rPr>
          <w:lang w:val="en-US"/>
        </w:rPr>
        <w:t xml:space="preserve"> and even larger gap between Genie and No PS case.</w:t>
      </w:r>
      <w:r w:rsidR="00ED4E16">
        <w:rPr>
          <w:lang w:val="en-US"/>
        </w:rPr>
        <w:t xml:space="preserve"> </w:t>
      </w:r>
      <w:r w:rsidR="00ED4E16">
        <w:rPr>
          <w:lang w:val="en-US"/>
        </w:rPr>
        <w:fldChar w:fldCharType="begin"/>
      </w:r>
      <w:r w:rsidR="00ED4E16">
        <w:rPr>
          <w:lang w:val="en-US"/>
        </w:rPr>
        <w:instrText xml:space="preserve"> REF _Ref61506227 \h </w:instrText>
      </w:r>
      <w:r w:rsidR="00ED4E16">
        <w:rPr>
          <w:lang w:val="en-US"/>
        </w:rPr>
      </w:r>
      <w:r w:rsidR="00ED4E16">
        <w:rPr>
          <w:lang w:val="en-US"/>
        </w:rPr>
        <w:fldChar w:fldCharType="separate"/>
      </w:r>
      <w:r w:rsidR="00116AF1">
        <w:rPr>
          <w:b/>
          <w:bCs/>
          <w:lang w:val="en-US"/>
        </w:rPr>
        <w:t>Error! Reference source not found.</w:t>
      </w:r>
      <w:r w:rsidR="00ED4E16">
        <w:rPr>
          <w:lang w:val="en-US"/>
        </w:rPr>
        <w:fldChar w:fldCharType="end"/>
      </w:r>
      <w:r>
        <w:rPr>
          <w:lang w:val="en-US"/>
        </w:rPr>
        <w:t xml:space="preserve"> (right)</w:t>
      </w:r>
      <w:r w:rsidR="00ED4E16">
        <w:rPr>
          <w:lang w:val="en-US"/>
        </w:rPr>
        <w:t xml:space="preserve"> shows the distribution of power saving gain in % of each scheme, where the gain is computed w.r.t the power consumption of No PS</w:t>
      </w:r>
      <w:r w:rsidR="005A52F6">
        <w:rPr>
          <w:lang w:val="en-US"/>
        </w:rPr>
        <w:t>.</w:t>
      </w:r>
      <w:r w:rsidR="00BC62BF">
        <w:rPr>
          <w:lang w:val="en-US"/>
        </w:rPr>
        <w:t xml:space="preserve"> This large power saving gain </w:t>
      </w:r>
      <w:r w:rsidR="00052B04">
        <w:rPr>
          <w:lang w:val="en-US"/>
        </w:rPr>
        <w:t>indicates</w:t>
      </w:r>
      <w:r w:rsidR="00BC62BF">
        <w:rPr>
          <w:lang w:val="en-US"/>
        </w:rPr>
        <w:t xml:space="preserve"> that there is large potential for </w:t>
      </w:r>
      <w:r w:rsidR="00B03E9C">
        <w:rPr>
          <w:lang w:val="en-US"/>
        </w:rPr>
        <w:t>improvement</w:t>
      </w:r>
      <w:r w:rsidR="00471E69">
        <w:rPr>
          <w:lang w:val="en-US"/>
        </w:rPr>
        <w:t xml:space="preserve"> in power </w:t>
      </w:r>
      <w:r w:rsidR="00AB5CF2">
        <w:rPr>
          <w:lang w:val="en-US"/>
        </w:rPr>
        <w:t>consum</w:t>
      </w:r>
      <w:r w:rsidR="008D0D8E">
        <w:rPr>
          <w:lang w:val="en-US"/>
        </w:rPr>
        <w:t>ption</w:t>
      </w:r>
      <w:r w:rsidR="00471E69">
        <w:rPr>
          <w:lang w:val="en-US"/>
        </w:rPr>
        <w:t>.</w:t>
      </w:r>
    </w:p>
    <w:p w14:paraId="7B3156B7" w14:textId="612E215C" w:rsidR="004E3EF7" w:rsidRPr="00FA4F14" w:rsidRDefault="004E3EF7" w:rsidP="003714FE">
      <w:pPr>
        <w:rPr>
          <w:b/>
          <w:bCs/>
          <w:lang w:val="en-US"/>
        </w:rPr>
      </w:pPr>
      <w:r w:rsidRPr="00FA4F14">
        <w:rPr>
          <w:b/>
          <w:bCs/>
          <w:lang w:val="en-US"/>
        </w:rPr>
        <w:t>Observation</w:t>
      </w:r>
      <w:r w:rsidR="007177D8">
        <w:rPr>
          <w:b/>
          <w:bCs/>
          <w:lang w:val="en-US"/>
        </w:rPr>
        <w:t xml:space="preserve"> </w:t>
      </w:r>
      <w:r w:rsidR="003B4A24">
        <w:rPr>
          <w:b/>
          <w:bCs/>
          <w:lang w:val="en-US"/>
        </w:rPr>
        <w:t>8</w:t>
      </w:r>
    </w:p>
    <w:p w14:paraId="1AAE7DD2" w14:textId="159B90EC" w:rsidR="003714FE" w:rsidRPr="002348E4" w:rsidRDefault="005274EC" w:rsidP="003714FE">
      <w:pPr>
        <w:pStyle w:val="ListParagraph"/>
        <w:numPr>
          <w:ilvl w:val="0"/>
          <w:numId w:val="50"/>
        </w:numPr>
        <w:rPr>
          <w:b/>
          <w:bCs/>
          <w:lang w:val="en-US"/>
        </w:rPr>
      </w:pPr>
      <w:r w:rsidRPr="002348E4">
        <w:rPr>
          <w:b/>
          <w:bCs/>
          <w:lang w:val="en-US"/>
        </w:rPr>
        <w:t>Increasing the number of UEs per cell increases the power consumption of UEs.</w:t>
      </w:r>
      <w:r w:rsidR="00A060DF" w:rsidRPr="002348E4">
        <w:rPr>
          <w:b/>
          <w:bCs/>
          <w:lang w:val="en-US"/>
        </w:rPr>
        <w:t xml:space="preserve"> </w:t>
      </w:r>
    </w:p>
    <w:p w14:paraId="6C4EB24C" w14:textId="78C9A0AC" w:rsidR="00EF702A" w:rsidRPr="002348E4" w:rsidRDefault="00EF702A" w:rsidP="003714FE">
      <w:pPr>
        <w:pStyle w:val="ListParagraph"/>
        <w:numPr>
          <w:ilvl w:val="0"/>
          <w:numId w:val="50"/>
        </w:numPr>
        <w:rPr>
          <w:b/>
          <w:bCs/>
          <w:lang w:val="en-US"/>
        </w:rPr>
      </w:pPr>
      <w:r w:rsidRPr="002348E4">
        <w:rPr>
          <w:b/>
          <w:bCs/>
          <w:lang w:val="en-US"/>
        </w:rPr>
        <w:t>There is large gap between Genie and Enh</w:t>
      </w:r>
      <w:r w:rsidR="00810220" w:rsidRPr="002348E4">
        <w:rPr>
          <w:b/>
          <w:bCs/>
          <w:lang w:val="en-US"/>
        </w:rPr>
        <w:t>anced</w:t>
      </w:r>
      <w:r w:rsidRPr="002348E4">
        <w:rPr>
          <w:b/>
          <w:bCs/>
          <w:lang w:val="en-US"/>
        </w:rPr>
        <w:t xml:space="preserve"> CDRX.</w:t>
      </w:r>
    </w:p>
    <w:p w14:paraId="1D65B850" w14:textId="7E541DB6" w:rsidR="00EF702A" w:rsidRPr="002348E4" w:rsidRDefault="00EF702A" w:rsidP="00EF702A">
      <w:pPr>
        <w:pStyle w:val="ListParagraph"/>
        <w:numPr>
          <w:ilvl w:val="0"/>
          <w:numId w:val="50"/>
        </w:numPr>
        <w:rPr>
          <w:b/>
          <w:bCs/>
          <w:lang w:val="en-US"/>
        </w:rPr>
      </w:pPr>
      <w:r w:rsidRPr="002348E4">
        <w:rPr>
          <w:b/>
          <w:bCs/>
          <w:lang w:val="en-US"/>
        </w:rPr>
        <w:lastRenderedPageBreak/>
        <w:t>There is large gap between Genie and No PS.</w:t>
      </w:r>
    </w:p>
    <w:p w14:paraId="78CF4DC0" w14:textId="48619FDD" w:rsidR="001253B9" w:rsidRDefault="001253B9" w:rsidP="001253B9">
      <w:pPr>
        <w:keepNext/>
        <w:jc w:val="center"/>
      </w:pPr>
    </w:p>
    <w:p w14:paraId="1F442E6C" w14:textId="31244A0B" w:rsidR="00F95488" w:rsidRDefault="00A060DF">
      <w:pPr>
        <w:keepNext/>
        <w:jc w:val="center"/>
      </w:pPr>
      <w:r w:rsidRPr="00A060DF">
        <w:rPr>
          <w:noProof/>
        </w:rPr>
        <w:drawing>
          <wp:inline distT="0" distB="0" distL="0" distR="0" wp14:anchorId="6547A4F2" wp14:editId="3FC39A12">
            <wp:extent cx="2779776" cy="1818241"/>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95805" cy="1828726"/>
                    </a:xfrm>
                    <a:prstGeom prst="rect">
                      <a:avLst/>
                    </a:prstGeom>
                  </pic:spPr>
                </pic:pic>
              </a:graphicData>
            </a:graphic>
          </wp:inline>
        </w:drawing>
      </w:r>
      <w:r w:rsidR="00900AE8" w:rsidRPr="00900AE8">
        <w:t xml:space="preserve"> </w:t>
      </w:r>
      <w:r w:rsidR="00900AE8" w:rsidRPr="002B61C8">
        <w:rPr>
          <w:noProof/>
        </w:rPr>
        <w:drawing>
          <wp:inline distT="0" distB="0" distL="0" distR="0" wp14:anchorId="1D55BD01" wp14:editId="469E966D">
            <wp:extent cx="3121879" cy="1866519"/>
            <wp:effectExtent l="0" t="0" r="2540" b="63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30482" cy="1871663"/>
                    </a:xfrm>
                    <a:prstGeom prst="rect">
                      <a:avLst/>
                    </a:prstGeom>
                  </pic:spPr>
                </pic:pic>
              </a:graphicData>
            </a:graphic>
          </wp:inline>
        </w:drawing>
      </w:r>
    </w:p>
    <w:p w14:paraId="2BF3A86D" w14:textId="13156CEC" w:rsidR="00F95488" w:rsidRDefault="00F95488" w:rsidP="00F95488">
      <w:pPr>
        <w:pStyle w:val="Caption"/>
        <w:jc w:val="center"/>
      </w:pPr>
      <w:bookmarkStart w:id="16" w:name="_Ref61515254"/>
      <w:r>
        <w:t xml:space="preserve">Figure </w:t>
      </w:r>
      <w:fldSimple w:instr=" SEQ Figure \* ARABIC ">
        <w:r w:rsidR="00116AF1">
          <w:rPr>
            <w:noProof/>
          </w:rPr>
          <w:t>13</w:t>
        </w:r>
      </w:fldSimple>
      <w:bookmarkEnd w:id="16"/>
      <w:r>
        <w:t xml:space="preserve"> </w:t>
      </w:r>
      <w:r w:rsidR="00232FF6">
        <w:t xml:space="preserve">CDF of </w:t>
      </w:r>
      <w:r>
        <w:t xml:space="preserve">UE </w:t>
      </w:r>
      <w:r w:rsidR="0016289C">
        <w:t>p</w:t>
      </w:r>
      <w:r>
        <w:t xml:space="preserve">ower consumption </w:t>
      </w:r>
      <w:r w:rsidR="00900AE8">
        <w:t>and power saving gain (%)</w:t>
      </w:r>
    </w:p>
    <w:p w14:paraId="441F44F5" w14:textId="77777777" w:rsidR="008456B8" w:rsidRPr="008456B8" w:rsidRDefault="008456B8" w:rsidP="00064602">
      <w:pPr>
        <w:rPr>
          <w:lang w:val="en-US"/>
        </w:rPr>
      </w:pPr>
    </w:p>
    <w:p w14:paraId="2DD1CBFF" w14:textId="38B236A1" w:rsidR="008456B8" w:rsidRPr="00FA4F14" w:rsidRDefault="00153DB5" w:rsidP="00D24C19">
      <w:pPr>
        <w:pStyle w:val="Heading3"/>
      </w:pPr>
      <w:r w:rsidRPr="00FA4F14">
        <w:t xml:space="preserve">Effect of Two </w:t>
      </w:r>
      <w:r w:rsidR="008456B8" w:rsidRPr="00FA4F14">
        <w:t xml:space="preserve">Eye </w:t>
      </w:r>
      <w:r w:rsidR="00BA7003">
        <w:t>B</w:t>
      </w:r>
      <w:r w:rsidR="00BA7003" w:rsidRPr="00FA4F14">
        <w:t xml:space="preserve">uffer </w:t>
      </w:r>
      <w:r w:rsidRPr="00FA4F14">
        <w:t>A</w:t>
      </w:r>
      <w:r w:rsidR="008456B8" w:rsidRPr="00FA4F14">
        <w:t>lignment</w:t>
      </w:r>
    </w:p>
    <w:p w14:paraId="73CB443B" w14:textId="2C3491E7" w:rsidR="00DF11EF" w:rsidRDefault="007D2A0F" w:rsidP="005D699E">
      <w:pPr>
        <w:jc w:val="both"/>
        <w:rPr>
          <w:lang w:val="en-US"/>
        </w:rPr>
      </w:pPr>
      <w:r w:rsidRPr="00FA4F14">
        <w:rPr>
          <w:lang w:val="en-US"/>
        </w:rPr>
        <w:t xml:space="preserve">In this section, we show the </w:t>
      </w:r>
      <w:r w:rsidR="00703BB3">
        <w:rPr>
          <w:lang w:val="en-US"/>
        </w:rPr>
        <w:t xml:space="preserve">impact of </w:t>
      </w:r>
      <w:r w:rsidRPr="00FA4F14">
        <w:rPr>
          <w:lang w:val="en-US"/>
        </w:rPr>
        <w:t>two eye buffer alignment</w:t>
      </w:r>
      <w:r w:rsidR="00703BB3">
        <w:rPr>
          <w:lang w:val="en-US"/>
        </w:rPr>
        <w:t xml:space="preserve"> on power</w:t>
      </w:r>
      <w:r w:rsidR="003F683C">
        <w:rPr>
          <w:lang w:val="en-US"/>
        </w:rPr>
        <w:t xml:space="preserve"> consumption</w:t>
      </w:r>
      <w:r w:rsidRPr="00FA4F14">
        <w:rPr>
          <w:lang w:val="en-US"/>
        </w:rPr>
        <w:t>.</w:t>
      </w:r>
      <w:r w:rsidR="005B5308" w:rsidRPr="00FA4F14">
        <w:rPr>
          <w:lang w:val="en-US"/>
        </w:rPr>
        <w:t xml:space="preserve"> In XR traffic</w:t>
      </w:r>
      <w:r w:rsidR="005549C7">
        <w:rPr>
          <w:lang w:val="en-US"/>
        </w:rPr>
        <w:t>,</w:t>
      </w:r>
      <w:r w:rsidR="005B5308" w:rsidRPr="00FA4F14">
        <w:rPr>
          <w:lang w:val="en-US"/>
        </w:rPr>
        <w:t xml:space="preserve"> the </w:t>
      </w:r>
      <w:r w:rsidR="000A7FB9">
        <w:rPr>
          <w:lang w:val="en-US"/>
        </w:rPr>
        <w:t xml:space="preserve">video </w:t>
      </w:r>
      <w:r w:rsidR="005B5308" w:rsidRPr="00FA4F14">
        <w:rPr>
          <w:lang w:val="en-US"/>
        </w:rPr>
        <w:t>frames for two eye buffer</w:t>
      </w:r>
      <w:r w:rsidR="000E17F4">
        <w:rPr>
          <w:lang w:val="en-US"/>
        </w:rPr>
        <w:t>s</w:t>
      </w:r>
      <w:r w:rsidR="005B5308" w:rsidRPr="00FA4F14">
        <w:rPr>
          <w:lang w:val="en-US"/>
        </w:rPr>
        <w:t xml:space="preserve"> can be sent either separately (with staggered in time) or together at the same time.</w:t>
      </w:r>
      <w:r w:rsidR="00A326CB">
        <w:rPr>
          <w:lang w:val="en-US"/>
        </w:rPr>
        <w:t xml:space="preserve"> The staggering in time could spread the traffic in time, but requires UE wake up longer time, which increases UE power consumption.</w:t>
      </w:r>
      <w:r w:rsidR="00210B14">
        <w:rPr>
          <w:lang w:val="en-US"/>
        </w:rPr>
        <w:t xml:space="preserve"> The </w:t>
      </w:r>
      <w:r w:rsidR="00210B14">
        <w:rPr>
          <w:lang w:val="en-US"/>
        </w:rPr>
        <w:fldChar w:fldCharType="begin"/>
      </w:r>
      <w:r w:rsidR="00210B14">
        <w:rPr>
          <w:lang w:val="en-US"/>
        </w:rPr>
        <w:instrText xml:space="preserve"> REF _Ref61533551 \h </w:instrText>
      </w:r>
      <w:r w:rsidR="00210B14">
        <w:rPr>
          <w:lang w:val="en-US"/>
        </w:rPr>
      </w:r>
      <w:r w:rsidR="00210B14">
        <w:rPr>
          <w:lang w:val="en-US"/>
        </w:rPr>
        <w:fldChar w:fldCharType="separate"/>
      </w:r>
      <w:r w:rsidR="00116AF1">
        <w:t xml:space="preserve">Figure </w:t>
      </w:r>
      <w:r w:rsidR="00116AF1">
        <w:rPr>
          <w:noProof/>
        </w:rPr>
        <w:t>14</w:t>
      </w:r>
      <w:r w:rsidR="00210B14">
        <w:rPr>
          <w:lang w:val="en-US"/>
        </w:rPr>
        <w:fldChar w:fldCharType="end"/>
      </w:r>
      <w:r w:rsidR="00210B14">
        <w:rPr>
          <w:lang w:val="en-US"/>
        </w:rPr>
        <w:t xml:space="preserve"> shows the </w:t>
      </w:r>
      <w:proofErr w:type="spellStart"/>
      <w:r w:rsidR="00EC6678">
        <w:rPr>
          <w:lang w:val="en-US"/>
        </w:rPr>
        <w:t>cdf</w:t>
      </w:r>
      <w:proofErr w:type="spellEnd"/>
      <w:r w:rsidR="00EC6678">
        <w:rPr>
          <w:lang w:val="en-US"/>
        </w:rPr>
        <w:t xml:space="preserve"> of power saving gain for </w:t>
      </w:r>
      <w:r w:rsidR="00210B14">
        <w:rPr>
          <w:lang w:val="en-US"/>
        </w:rPr>
        <w:t>case</w:t>
      </w:r>
      <w:r w:rsidR="0089575C">
        <w:rPr>
          <w:lang w:val="en-US"/>
        </w:rPr>
        <w:t>s</w:t>
      </w:r>
      <w:r w:rsidR="00210B14">
        <w:rPr>
          <w:lang w:val="en-US"/>
        </w:rPr>
        <w:t xml:space="preserve"> </w:t>
      </w:r>
      <w:r w:rsidR="0089575C">
        <w:rPr>
          <w:lang w:val="en-US"/>
        </w:rPr>
        <w:t xml:space="preserve">of staggered </w:t>
      </w:r>
      <w:r w:rsidR="007C7F60">
        <w:rPr>
          <w:lang w:val="en-US"/>
        </w:rPr>
        <w:t>and aligned.</w:t>
      </w:r>
      <w:r w:rsidR="00B1537E">
        <w:rPr>
          <w:lang w:val="en-US"/>
        </w:rPr>
        <w:t xml:space="preserve"> We see that aligned case provide higher power saving gain in all cases due to increased sleep duration between frame arrivals.</w:t>
      </w:r>
    </w:p>
    <w:p w14:paraId="5527AB19" w14:textId="1244D92F" w:rsidR="00DF11EF" w:rsidRPr="00FA4F14" w:rsidRDefault="00DF11EF" w:rsidP="00FA4F14">
      <w:pPr>
        <w:rPr>
          <w:b/>
          <w:bCs/>
          <w:lang w:val="en-US"/>
        </w:rPr>
      </w:pPr>
      <w:r w:rsidRPr="00FA4F14">
        <w:rPr>
          <w:b/>
          <w:bCs/>
          <w:lang w:val="en-US"/>
        </w:rPr>
        <w:t>Observation</w:t>
      </w:r>
      <w:r w:rsidR="00693CEC">
        <w:rPr>
          <w:b/>
          <w:bCs/>
          <w:lang w:val="en-US"/>
        </w:rPr>
        <w:t xml:space="preserve"> </w:t>
      </w:r>
      <w:r w:rsidR="00D8003B">
        <w:rPr>
          <w:b/>
          <w:bCs/>
          <w:lang w:val="en-US"/>
        </w:rPr>
        <w:t>9</w:t>
      </w:r>
      <w:r w:rsidRPr="00FA4F14">
        <w:rPr>
          <w:b/>
          <w:bCs/>
          <w:lang w:val="en-US"/>
        </w:rPr>
        <w:t xml:space="preserve">: Aligned </w:t>
      </w:r>
      <w:r w:rsidR="00D8379A">
        <w:rPr>
          <w:b/>
          <w:bCs/>
          <w:lang w:val="en-US"/>
        </w:rPr>
        <w:t xml:space="preserve">two eye </w:t>
      </w:r>
      <w:r w:rsidRPr="00FA4F14">
        <w:rPr>
          <w:b/>
          <w:bCs/>
          <w:lang w:val="en-US"/>
        </w:rPr>
        <w:t>buffer arrival could provide high chance of power saving.</w:t>
      </w:r>
    </w:p>
    <w:p w14:paraId="2EE36342" w14:textId="3CAA53C9" w:rsidR="001253B9" w:rsidRDefault="00EC6678" w:rsidP="001253B9">
      <w:pPr>
        <w:keepNext/>
        <w:jc w:val="center"/>
      </w:pPr>
      <w:r w:rsidRPr="00EC6678">
        <w:rPr>
          <w:noProof/>
        </w:rPr>
        <w:drawing>
          <wp:inline distT="0" distB="0" distL="0" distR="0" wp14:anchorId="13146F6E" wp14:editId="4D8C3CEC">
            <wp:extent cx="3426986" cy="2747162"/>
            <wp:effectExtent l="0" t="0" r="254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31578" cy="2750843"/>
                    </a:xfrm>
                    <a:prstGeom prst="rect">
                      <a:avLst/>
                    </a:prstGeom>
                  </pic:spPr>
                </pic:pic>
              </a:graphicData>
            </a:graphic>
          </wp:inline>
        </w:drawing>
      </w:r>
      <w:r w:rsidR="00D856FF" w:rsidRPr="00D856FF">
        <w:t xml:space="preserve"> </w:t>
      </w:r>
    </w:p>
    <w:p w14:paraId="0A8C0198" w14:textId="66B9EF10" w:rsidR="008456B8" w:rsidRDefault="001253B9" w:rsidP="001253B9">
      <w:pPr>
        <w:pStyle w:val="Caption"/>
        <w:jc w:val="center"/>
      </w:pPr>
      <w:bookmarkStart w:id="17" w:name="_Ref61533551"/>
      <w:r>
        <w:t xml:space="preserve">Figure </w:t>
      </w:r>
      <w:fldSimple w:instr=" SEQ Figure \* ARABIC ">
        <w:r w:rsidR="00116AF1">
          <w:rPr>
            <w:noProof/>
          </w:rPr>
          <w:t>14</w:t>
        </w:r>
      </w:fldSimple>
      <w:bookmarkEnd w:id="17"/>
      <w:r w:rsidR="000A7FB9">
        <w:rPr>
          <w:noProof/>
        </w:rPr>
        <w:t xml:space="preserve"> Impact of two eye buffer lignment in terms of power saving gain</w:t>
      </w:r>
    </w:p>
    <w:p w14:paraId="5F7B5F72" w14:textId="77777777" w:rsidR="006F4B11" w:rsidRDefault="006F4B11" w:rsidP="00064602">
      <w:pPr>
        <w:rPr>
          <w:lang w:val="en-US"/>
        </w:rPr>
      </w:pPr>
    </w:p>
    <w:p w14:paraId="34131789" w14:textId="0375B08F" w:rsidR="00A94324" w:rsidRPr="00FA4F14" w:rsidRDefault="00A94324" w:rsidP="00D24C19">
      <w:pPr>
        <w:pStyle w:val="Heading3"/>
      </w:pPr>
      <w:r w:rsidRPr="00FA4F14">
        <w:t xml:space="preserve">UE </w:t>
      </w:r>
      <w:r w:rsidR="00BA7003" w:rsidRPr="00683329">
        <w:t>Staggering</w:t>
      </w:r>
      <w:r w:rsidR="00BA7003" w:rsidRPr="00FA4F14">
        <w:t xml:space="preserve"> </w:t>
      </w:r>
      <w:r w:rsidRPr="00FA4F14">
        <w:t xml:space="preserve">in </w:t>
      </w:r>
      <w:r w:rsidR="00BA7003">
        <w:t>T</w:t>
      </w:r>
      <w:r w:rsidR="00BA7003" w:rsidRPr="00FA4F14">
        <w:t xml:space="preserve">ime </w:t>
      </w:r>
      <w:r w:rsidRPr="00FA4F14">
        <w:t xml:space="preserve">with </w:t>
      </w:r>
      <w:r w:rsidR="00BA7003">
        <w:t>T</w:t>
      </w:r>
      <w:r w:rsidR="00BA7003" w:rsidRPr="00FA4F14">
        <w:t xml:space="preserve">raffic </w:t>
      </w:r>
      <w:r w:rsidR="00BA7003">
        <w:t>Arrival O</w:t>
      </w:r>
      <w:r w:rsidR="00BA7003" w:rsidRPr="00FA4F14">
        <w:t>ffset</w:t>
      </w:r>
    </w:p>
    <w:p w14:paraId="5B7AA049" w14:textId="5C072578" w:rsidR="00A94324" w:rsidRDefault="005C6EA5" w:rsidP="005C4992">
      <w:pPr>
        <w:jc w:val="both"/>
        <w:rPr>
          <w:lang w:val="en-US"/>
        </w:rPr>
      </w:pPr>
      <w:r>
        <w:rPr>
          <w:lang w:val="en-US"/>
        </w:rPr>
        <w:t>In this section, we s</w:t>
      </w:r>
      <w:r w:rsidRPr="00FA4F14">
        <w:rPr>
          <w:lang w:val="en-US"/>
        </w:rPr>
        <w:t xml:space="preserve">how </w:t>
      </w:r>
      <w:r w:rsidR="00A94324" w:rsidRPr="00FA4F14">
        <w:rPr>
          <w:lang w:val="en-US"/>
        </w:rPr>
        <w:t xml:space="preserve">the impact of traffic arrival </w:t>
      </w:r>
      <w:r>
        <w:rPr>
          <w:lang w:val="en-US"/>
        </w:rPr>
        <w:t xml:space="preserve">offset </w:t>
      </w:r>
      <w:r w:rsidR="00A94324" w:rsidRPr="00FA4F14">
        <w:rPr>
          <w:lang w:val="en-US"/>
        </w:rPr>
        <w:t xml:space="preserve">alignment </w:t>
      </w:r>
      <w:r>
        <w:rPr>
          <w:lang w:val="en-US"/>
        </w:rPr>
        <w:t xml:space="preserve">across UEs </w:t>
      </w:r>
      <w:r w:rsidR="00A94324" w:rsidRPr="00FA4F14">
        <w:rPr>
          <w:lang w:val="en-US"/>
        </w:rPr>
        <w:t xml:space="preserve">on </w:t>
      </w:r>
      <w:r w:rsidR="001549CA">
        <w:rPr>
          <w:lang w:val="en-US"/>
        </w:rPr>
        <w:t>capacity</w:t>
      </w:r>
      <w:r w:rsidR="003D01EE">
        <w:rPr>
          <w:lang w:val="en-US"/>
        </w:rPr>
        <w:t xml:space="preserve"> in </w:t>
      </w:r>
      <w:r w:rsidR="00D560B7">
        <w:rPr>
          <w:lang w:val="en-US"/>
        </w:rPr>
        <w:t>hot spot scenario (single cell)</w:t>
      </w:r>
      <w:r>
        <w:rPr>
          <w:lang w:val="en-US"/>
        </w:rPr>
        <w:t xml:space="preserve">. UE’s </w:t>
      </w:r>
      <w:r w:rsidR="000F5D81">
        <w:rPr>
          <w:lang w:val="en-US"/>
        </w:rPr>
        <w:t xml:space="preserve">traffic arrival timing could be different for different UEs. </w:t>
      </w:r>
      <w:r w:rsidR="006B1E0F">
        <w:rPr>
          <w:lang w:val="en-US"/>
        </w:rPr>
        <w:t xml:space="preserve">Without any coordination, </w:t>
      </w:r>
      <w:r w:rsidR="00BA7003">
        <w:rPr>
          <w:lang w:val="en-US"/>
        </w:rPr>
        <w:t>the traffic arrival offset</w:t>
      </w:r>
      <w:r w:rsidR="000F5D81">
        <w:rPr>
          <w:lang w:val="en-US"/>
        </w:rPr>
        <w:t xml:space="preserve"> could be random.</w:t>
      </w:r>
      <w:r w:rsidR="006B1E0F">
        <w:rPr>
          <w:lang w:val="en-US"/>
        </w:rPr>
        <w:t xml:space="preserve"> The worst case </w:t>
      </w:r>
      <w:r w:rsidR="00BD0FA6">
        <w:rPr>
          <w:lang w:val="en-US"/>
        </w:rPr>
        <w:t xml:space="preserve">would be the case where all UEs have the same offset. In such case, large amount of traffic to multiple UEs arrives </w:t>
      </w:r>
      <w:r w:rsidR="005D4D0F">
        <w:rPr>
          <w:lang w:val="en-US"/>
        </w:rPr>
        <w:t>at the same time, which could increase burden of scheduling at gNB, and increases the file transfer delay of UEs. The best case would be spread the traffic arrival offset uniformly such that each users traffic arrival is not overlapping with each other.</w:t>
      </w:r>
      <w:r w:rsidR="006C7A27">
        <w:rPr>
          <w:lang w:val="en-US"/>
        </w:rPr>
        <w:t xml:space="preserve"> In this case, Ue can receives its own traffic quickly and enter sleep mode quickly.</w:t>
      </w:r>
      <w:r w:rsidR="00077DD8">
        <w:rPr>
          <w:lang w:val="en-US"/>
        </w:rPr>
        <w:t xml:space="preserve"> </w:t>
      </w:r>
      <w:r w:rsidR="00077DD8">
        <w:rPr>
          <w:lang w:val="en-US"/>
        </w:rPr>
        <w:lastRenderedPageBreak/>
        <w:fldChar w:fldCharType="begin"/>
      </w:r>
      <w:r w:rsidR="00077DD8">
        <w:rPr>
          <w:lang w:val="en-US"/>
        </w:rPr>
        <w:instrText xml:space="preserve"> REF _Ref61536826 \h </w:instrText>
      </w:r>
      <w:r w:rsidR="00077DD8">
        <w:rPr>
          <w:lang w:val="en-US"/>
        </w:rPr>
      </w:r>
      <w:r w:rsidR="00077DD8">
        <w:rPr>
          <w:lang w:val="en-US"/>
        </w:rPr>
        <w:fldChar w:fldCharType="separate"/>
      </w:r>
      <w:r w:rsidR="00116AF1">
        <w:t xml:space="preserve">Figure </w:t>
      </w:r>
      <w:r w:rsidR="00116AF1">
        <w:rPr>
          <w:noProof/>
        </w:rPr>
        <w:t>15</w:t>
      </w:r>
      <w:r w:rsidR="00077DD8">
        <w:rPr>
          <w:lang w:val="en-US"/>
        </w:rPr>
        <w:fldChar w:fldCharType="end"/>
      </w:r>
      <w:r w:rsidR="00077DD8">
        <w:rPr>
          <w:lang w:val="en-US"/>
        </w:rPr>
        <w:t xml:space="preserve"> shows the CDF of power saving gain for the two cases. </w:t>
      </w:r>
      <w:r w:rsidR="0054204B">
        <w:rPr>
          <w:lang w:val="en-US"/>
        </w:rPr>
        <w:t>As shown, significant power consumption is expected by coordinating traffic arrival.</w:t>
      </w:r>
    </w:p>
    <w:p w14:paraId="325B1BE4" w14:textId="47AEBE84" w:rsidR="00A2401F" w:rsidRPr="00FA4F14" w:rsidRDefault="00A2401F" w:rsidP="005C4992">
      <w:pPr>
        <w:jc w:val="both"/>
        <w:rPr>
          <w:b/>
          <w:bCs/>
          <w:lang w:val="en-US"/>
        </w:rPr>
      </w:pPr>
      <w:r w:rsidRPr="00FA4F14">
        <w:rPr>
          <w:b/>
          <w:bCs/>
          <w:lang w:val="en-US"/>
        </w:rPr>
        <w:t>Observation</w:t>
      </w:r>
      <w:r w:rsidR="00830BE0">
        <w:rPr>
          <w:b/>
          <w:bCs/>
          <w:lang w:val="en-US"/>
        </w:rPr>
        <w:t xml:space="preserve"> </w:t>
      </w:r>
      <w:r w:rsidR="001511F5">
        <w:rPr>
          <w:b/>
          <w:bCs/>
          <w:lang w:val="en-US"/>
        </w:rPr>
        <w:t>10</w:t>
      </w:r>
      <w:r>
        <w:rPr>
          <w:b/>
          <w:bCs/>
          <w:lang w:val="en-US"/>
        </w:rPr>
        <w:t xml:space="preserve">: Staggered traffic arrival across different UE could provide power saving opportunity. </w:t>
      </w:r>
    </w:p>
    <w:p w14:paraId="59A48B20" w14:textId="77777777" w:rsidR="00A2401F" w:rsidRPr="00FA4F14" w:rsidRDefault="00A2401F" w:rsidP="00FA4F14">
      <w:pPr>
        <w:jc w:val="both"/>
        <w:rPr>
          <w:lang w:val="en-US"/>
        </w:rPr>
      </w:pPr>
    </w:p>
    <w:p w14:paraId="5904A25D" w14:textId="7766D4DE" w:rsidR="001253B9" w:rsidRDefault="00CA5724" w:rsidP="001253B9">
      <w:pPr>
        <w:keepNext/>
        <w:jc w:val="center"/>
      </w:pPr>
      <w:r w:rsidRPr="00CA5724">
        <w:rPr>
          <w:noProof/>
        </w:rPr>
        <w:t xml:space="preserve"> </w:t>
      </w:r>
      <w:r w:rsidRPr="00CA5724">
        <w:rPr>
          <w:noProof/>
        </w:rPr>
        <w:drawing>
          <wp:inline distT="0" distB="0" distL="0" distR="0" wp14:anchorId="0E43571F" wp14:editId="66A631E5">
            <wp:extent cx="3019161" cy="2413406"/>
            <wp:effectExtent l="0" t="0" r="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26358" cy="2419159"/>
                    </a:xfrm>
                    <a:prstGeom prst="rect">
                      <a:avLst/>
                    </a:prstGeom>
                  </pic:spPr>
                </pic:pic>
              </a:graphicData>
            </a:graphic>
          </wp:inline>
        </w:drawing>
      </w:r>
    </w:p>
    <w:p w14:paraId="5EA2F287" w14:textId="0075A9E0" w:rsidR="00011D53" w:rsidRDefault="001253B9" w:rsidP="001253B9">
      <w:pPr>
        <w:pStyle w:val="Caption"/>
        <w:jc w:val="center"/>
        <w:rPr>
          <w:rFonts w:asciiTheme="minorHAnsi" w:hAnsiTheme="minorHAnsi" w:cstheme="minorHAnsi"/>
        </w:rPr>
      </w:pPr>
      <w:bookmarkStart w:id="18" w:name="_Ref61536826"/>
      <w:bookmarkStart w:id="19" w:name="_Hlk61607628"/>
      <w:r>
        <w:t xml:space="preserve">Figure </w:t>
      </w:r>
      <w:fldSimple w:instr=" SEQ Figure \* ARABIC ">
        <w:r w:rsidR="00116AF1">
          <w:rPr>
            <w:noProof/>
          </w:rPr>
          <w:t>15</w:t>
        </w:r>
      </w:fldSimple>
      <w:bookmarkEnd w:id="18"/>
      <w:r w:rsidR="00CA5724">
        <w:rPr>
          <w:noProof/>
        </w:rPr>
        <w:t xml:space="preserve"> The CDF of power saving gain</w:t>
      </w:r>
      <w:r w:rsidR="0054204B">
        <w:rPr>
          <w:noProof/>
        </w:rPr>
        <w:t xml:space="preserve"> (hot spot scenario)</w:t>
      </w:r>
    </w:p>
    <w:bookmarkEnd w:id="19"/>
    <w:p w14:paraId="65065511" w14:textId="77777777" w:rsidR="00A51D2F" w:rsidRDefault="00A51D2F" w:rsidP="001B159B">
      <w:pPr>
        <w:rPr>
          <w:rFonts w:asciiTheme="minorHAnsi" w:hAnsiTheme="minorHAnsi" w:cstheme="minorHAnsi"/>
        </w:rPr>
      </w:pPr>
    </w:p>
    <w:p w14:paraId="4627CB95" w14:textId="1FC57ED3" w:rsidR="007750F8" w:rsidRPr="00FA4F14" w:rsidRDefault="007750F8" w:rsidP="00D24C19">
      <w:pPr>
        <w:pStyle w:val="Heading3"/>
      </w:pPr>
      <w:r w:rsidRPr="00FA4F14">
        <w:t xml:space="preserve">Power </w:t>
      </w:r>
      <w:r w:rsidR="00982674">
        <w:t>C</w:t>
      </w:r>
      <w:r w:rsidR="00982674" w:rsidRPr="00FA4F14">
        <w:t xml:space="preserve">onsumption </w:t>
      </w:r>
      <w:r w:rsidR="00982674">
        <w:t>B</w:t>
      </w:r>
      <w:r w:rsidR="00982674" w:rsidRPr="00FA4F14">
        <w:t>reakdown</w:t>
      </w:r>
    </w:p>
    <w:p w14:paraId="3788EF71" w14:textId="67A91A52" w:rsidR="002B6E25" w:rsidRDefault="00982674" w:rsidP="00E102AA">
      <w:pPr>
        <w:jc w:val="both"/>
        <w:rPr>
          <w:lang w:val="en-US"/>
        </w:rPr>
      </w:pPr>
      <w:r>
        <w:rPr>
          <w:lang w:val="en-US"/>
        </w:rPr>
        <w:t xml:space="preserve">In this section, we provide the power </w:t>
      </w:r>
      <w:r w:rsidR="00791F4D">
        <w:rPr>
          <w:lang w:val="en-US"/>
        </w:rPr>
        <w:t xml:space="preserve">breakdown of </w:t>
      </w:r>
      <w:r w:rsidR="006828F7">
        <w:rPr>
          <w:lang w:val="en-US"/>
        </w:rPr>
        <w:t xml:space="preserve">cell edge </w:t>
      </w:r>
      <w:r w:rsidR="00791F4D">
        <w:rPr>
          <w:lang w:val="en-US"/>
        </w:rPr>
        <w:t>UEs</w:t>
      </w:r>
      <w:r w:rsidR="00DB55D1">
        <w:rPr>
          <w:lang w:val="en-US"/>
        </w:rPr>
        <w:t xml:space="preserve"> (with no PS scheme)</w:t>
      </w:r>
      <w:r w:rsidR="00791F4D">
        <w:rPr>
          <w:lang w:val="en-US"/>
        </w:rPr>
        <w:t xml:space="preserve">. </w:t>
      </w:r>
      <w:r w:rsidR="002B6E25">
        <w:rPr>
          <w:lang w:val="en-US"/>
        </w:rPr>
        <w:t xml:space="preserve">In this result, we consider both DL traffic and UL traffic simultaneously. In UL, only pose information is sent and corresponding power contribution is </w:t>
      </w:r>
      <w:r w:rsidR="00DE1F5B">
        <w:rPr>
          <w:lang w:val="en-US"/>
        </w:rPr>
        <w:t>also counted.</w:t>
      </w:r>
      <w:r w:rsidR="006876ED">
        <w:rPr>
          <w:lang w:val="en-US"/>
        </w:rPr>
        <w:t xml:space="preserve"> </w:t>
      </w:r>
      <w:r w:rsidR="006876ED">
        <w:rPr>
          <w:lang w:val="en-US"/>
        </w:rPr>
        <w:fldChar w:fldCharType="begin"/>
      </w:r>
      <w:r w:rsidR="006876ED">
        <w:rPr>
          <w:lang w:val="en-US"/>
        </w:rPr>
        <w:instrText xml:space="preserve"> REF _Ref61538148 \h </w:instrText>
      </w:r>
      <w:r w:rsidR="006876ED">
        <w:rPr>
          <w:lang w:val="en-US"/>
        </w:rPr>
      </w:r>
      <w:r w:rsidR="006876ED">
        <w:rPr>
          <w:lang w:val="en-US"/>
        </w:rPr>
        <w:fldChar w:fldCharType="separate"/>
      </w:r>
      <w:r w:rsidR="00116AF1">
        <w:t xml:space="preserve">Figure </w:t>
      </w:r>
      <w:r w:rsidR="00116AF1">
        <w:rPr>
          <w:noProof/>
        </w:rPr>
        <w:t>16</w:t>
      </w:r>
      <w:r w:rsidR="006876ED">
        <w:rPr>
          <w:lang w:val="en-US"/>
        </w:rPr>
        <w:fldChar w:fldCharType="end"/>
      </w:r>
      <w:r w:rsidR="006876ED">
        <w:rPr>
          <w:lang w:val="en-US"/>
        </w:rPr>
        <w:t xml:space="preserve"> shows the breakdown for different UL pose tx periodicity. As shown, frequent UL transmission (2ms) consumes highest power. In this case, pose traffic is generated every 2ms, so UE </w:t>
      </w:r>
      <w:proofErr w:type="gramStart"/>
      <w:r w:rsidR="006876ED">
        <w:rPr>
          <w:lang w:val="en-US"/>
        </w:rPr>
        <w:t>has to</w:t>
      </w:r>
      <w:proofErr w:type="gramEnd"/>
      <w:r w:rsidR="006876ED">
        <w:rPr>
          <w:lang w:val="en-US"/>
        </w:rPr>
        <w:t xml:space="preserve"> wake up and send. Thus, it makes UE be awake always which leaves no power saving chance. </w:t>
      </w:r>
      <w:r w:rsidR="004538E9">
        <w:rPr>
          <w:lang w:val="en-US"/>
        </w:rPr>
        <w:t>With</w:t>
      </w:r>
      <w:r w:rsidR="006876ED">
        <w:rPr>
          <w:lang w:val="en-US"/>
        </w:rPr>
        <w:t xml:space="preserve"> the case </w:t>
      </w:r>
      <w:r w:rsidR="004538E9">
        <w:rPr>
          <w:lang w:val="en-US"/>
        </w:rPr>
        <w:t>of</w:t>
      </w:r>
      <w:r w:rsidR="006876ED">
        <w:rPr>
          <w:lang w:val="en-US"/>
        </w:rPr>
        <w:t xml:space="preserve"> larger pose transmission periodicity (16.67ms)</w:t>
      </w:r>
      <w:r w:rsidR="004538E9">
        <w:rPr>
          <w:lang w:val="en-US"/>
        </w:rPr>
        <w:t xml:space="preserve">, </w:t>
      </w:r>
      <w:r w:rsidR="00427687">
        <w:rPr>
          <w:lang w:val="en-US"/>
        </w:rPr>
        <w:t>UE could have chance to enter sleep duration, which reduces overall UE power consumption.</w:t>
      </w:r>
      <w:r w:rsidR="001A760A">
        <w:rPr>
          <w:lang w:val="en-US"/>
        </w:rPr>
        <w:t xml:space="preserve"> The Genie case having no slot with PDCCH</w:t>
      </w:r>
      <w:r w:rsidR="00DA5B02">
        <w:rPr>
          <w:lang w:val="en-US"/>
        </w:rPr>
        <w:t>-</w:t>
      </w:r>
      <w:r w:rsidR="001A760A">
        <w:rPr>
          <w:lang w:val="en-US"/>
        </w:rPr>
        <w:t>only has minimal power consumption.</w:t>
      </w:r>
      <w:r w:rsidR="00C7547D">
        <w:rPr>
          <w:lang w:val="en-US"/>
        </w:rPr>
        <w:t xml:space="preserve"> It is observed that significant power reduction could be achieved by providing UE with more chance for sleep.</w:t>
      </w:r>
      <w:r w:rsidR="0005641C">
        <w:rPr>
          <w:lang w:val="en-US"/>
        </w:rPr>
        <w:t xml:space="preserve"> However, this needs to be done carefully </w:t>
      </w:r>
      <w:r w:rsidR="00342DED">
        <w:rPr>
          <w:lang w:val="en-US"/>
        </w:rPr>
        <w:t>while meeting delay bound requirement.</w:t>
      </w:r>
      <w:r w:rsidR="00D85EA3">
        <w:rPr>
          <w:lang w:val="en-US"/>
        </w:rPr>
        <w:t xml:space="preserve"> It is expected that UL power contribution could be even higher than shown here when UL scene up</w:t>
      </w:r>
      <w:r w:rsidR="00A96184">
        <w:rPr>
          <w:lang w:val="en-US"/>
        </w:rPr>
        <w:t>date</w:t>
      </w:r>
      <w:r w:rsidR="00D85EA3">
        <w:rPr>
          <w:lang w:val="en-US"/>
        </w:rPr>
        <w:t xml:space="preserve"> is considered</w:t>
      </w:r>
      <w:r w:rsidR="00362790">
        <w:rPr>
          <w:lang w:val="en-US"/>
        </w:rPr>
        <w:t xml:space="preserve"> as well</w:t>
      </w:r>
      <w:r w:rsidR="00D85EA3">
        <w:rPr>
          <w:lang w:val="en-US"/>
        </w:rPr>
        <w:t>.</w:t>
      </w:r>
    </w:p>
    <w:p w14:paraId="6018ADC0" w14:textId="52D827A7" w:rsidR="00D85EA3" w:rsidRPr="00FA4F14" w:rsidRDefault="00D85EA3" w:rsidP="00E102AA">
      <w:pPr>
        <w:jc w:val="both"/>
        <w:rPr>
          <w:b/>
          <w:bCs/>
          <w:lang w:val="en-US"/>
        </w:rPr>
      </w:pPr>
      <w:r w:rsidRPr="00FA4F14">
        <w:rPr>
          <w:b/>
          <w:bCs/>
          <w:lang w:val="en-US"/>
        </w:rPr>
        <w:t>Observation</w:t>
      </w:r>
      <w:r w:rsidR="00C9324A">
        <w:rPr>
          <w:b/>
          <w:bCs/>
          <w:lang w:val="en-US"/>
        </w:rPr>
        <w:t xml:space="preserve"> 1</w:t>
      </w:r>
      <w:r w:rsidR="0070306D">
        <w:rPr>
          <w:b/>
          <w:bCs/>
          <w:lang w:val="en-US"/>
        </w:rPr>
        <w:t>1</w:t>
      </w:r>
      <w:r w:rsidRPr="00FA4F14">
        <w:rPr>
          <w:b/>
          <w:bCs/>
          <w:lang w:val="en-US"/>
        </w:rPr>
        <w:t xml:space="preserve">: </w:t>
      </w:r>
      <w:r w:rsidR="004120BA" w:rsidRPr="00FA4F14">
        <w:rPr>
          <w:b/>
          <w:bCs/>
          <w:lang w:val="en-US"/>
        </w:rPr>
        <w:t>Power consumption contribution from UL tx is significant</w:t>
      </w:r>
      <w:r w:rsidR="00810240" w:rsidRPr="00FA4F14">
        <w:rPr>
          <w:b/>
          <w:bCs/>
          <w:lang w:val="en-US"/>
        </w:rPr>
        <w:t>. The UL tx power contribution</w:t>
      </w:r>
      <w:r w:rsidR="004120BA" w:rsidRPr="00FA4F14">
        <w:rPr>
          <w:b/>
          <w:bCs/>
          <w:lang w:val="en-US"/>
        </w:rPr>
        <w:t xml:space="preserve"> can be reduced significantly by reducing UL tx periodicity.</w:t>
      </w:r>
    </w:p>
    <w:p w14:paraId="67DACC90" w14:textId="77777777" w:rsidR="00E473ED" w:rsidRPr="00FA4F14" w:rsidRDefault="00E473ED" w:rsidP="00FA4F14">
      <w:pPr>
        <w:rPr>
          <w:lang w:val="en-US"/>
        </w:rPr>
      </w:pPr>
    </w:p>
    <w:p w14:paraId="7ADD5840" w14:textId="77777777" w:rsidR="001253B9" w:rsidRDefault="0042319E" w:rsidP="001253B9">
      <w:pPr>
        <w:keepNext/>
        <w:jc w:val="center"/>
      </w:pPr>
      <w:r w:rsidRPr="0042319E">
        <w:rPr>
          <w:noProof/>
          <w:lang w:val="en-US"/>
        </w:rPr>
        <w:lastRenderedPageBreak/>
        <w:drawing>
          <wp:inline distT="0" distB="0" distL="0" distR="0" wp14:anchorId="0D286B49" wp14:editId="62A88AC9">
            <wp:extent cx="3299746" cy="2537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99746" cy="2537680"/>
                    </a:xfrm>
                    <a:prstGeom prst="rect">
                      <a:avLst/>
                    </a:prstGeom>
                  </pic:spPr>
                </pic:pic>
              </a:graphicData>
            </a:graphic>
          </wp:inline>
        </w:drawing>
      </w:r>
    </w:p>
    <w:p w14:paraId="2937DEB8" w14:textId="4D3ADDB7" w:rsidR="007750F8" w:rsidRDefault="001253B9" w:rsidP="001253B9">
      <w:pPr>
        <w:pStyle w:val="Caption"/>
        <w:jc w:val="center"/>
      </w:pPr>
      <w:bookmarkStart w:id="20" w:name="_Ref61538148"/>
      <w:r>
        <w:t xml:space="preserve">Figure </w:t>
      </w:r>
      <w:fldSimple w:instr=" SEQ Figure \* ARABIC ">
        <w:r w:rsidR="00116AF1">
          <w:rPr>
            <w:noProof/>
          </w:rPr>
          <w:t>16</w:t>
        </w:r>
      </w:fldSimple>
      <w:bookmarkEnd w:id="20"/>
      <w:r w:rsidR="00DF4172">
        <w:rPr>
          <w:noProof/>
        </w:rPr>
        <w:t xml:space="preserve"> Power break down </w:t>
      </w:r>
      <w:r w:rsidR="002B6E25">
        <w:rPr>
          <w:noProof/>
        </w:rPr>
        <w:t>for cell edge UEs</w:t>
      </w:r>
    </w:p>
    <w:p w14:paraId="43C05FCB" w14:textId="48661B0B" w:rsidR="007750F8" w:rsidRPr="005B2871" w:rsidRDefault="0047622A">
      <w:pPr>
        <w:spacing w:after="0"/>
      </w:pPr>
      <w:r>
        <w:br w:type="page"/>
      </w:r>
    </w:p>
    <w:p w14:paraId="1028477F" w14:textId="77777777" w:rsidR="007750F8" w:rsidRPr="005B2871" w:rsidRDefault="007750F8" w:rsidP="00FA4F14"/>
    <w:p w14:paraId="1A1AB55C" w14:textId="1032BECE" w:rsidR="001A2D0F" w:rsidRPr="00002A83" w:rsidRDefault="001A2D0F" w:rsidP="00002A83">
      <w:pPr>
        <w:pStyle w:val="Heading1"/>
      </w:pPr>
      <w:r w:rsidRPr="00002A83">
        <w:t>FR2 Evaluation</w:t>
      </w:r>
      <w:r w:rsidR="0093774B" w:rsidRPr="00002A83">
        <w:t>s</w:t>
      </w:r>
    </w:p>
    <w:p w14:paraId="4BFBA8D5" w14:textId="73C2B318" w:rsidR="00E6151A" w:rsidRPr="00E6151A" w:rsidRDefault="00E6151A" w:rsidP="00AC1D52">
      <w:pPr>
        <w:jc w:val="both"/>
      </w:pPr>
      <w:r w:rsidRPr="0093774B">
        <w:t xml:space="preserve">In this </w:t>
      </w:r>
      <w:r w:rsidR="00B45E56">
        <w:t>S</w:t>
      </w:r>
      <w:r w:rsidRPr="0093774B">
        <w:t>ection, the downlink and uplink System capacity evaluations for VR application users in Indoor Hotspot and Urban Microcell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w:t>
      </w:r>
      <w:r w:rsidR="00FD6650" w:rsidRPr="0093774B">
        <w:t>s</w:t>
      </w:r>
      <w:r w:rsidRPr="008F634B">
        <w:t>.</w:t>
      </w:r>
      <w:r w:rsidR="00FD6650" w:rsidRPr="0093774B">
        <w:t xml:space="preserve"> These application requirements, the DL</w:t>
      </w:r>
      <w:r w:rsidRPr="0093774B">
        <w:t xml:space="preserve"> and UL traffic models </w:t>
      </w:r>
      <w:r w:rsidR="00FD6650" w:rsidRPr="0093774B">
        <w:t>as well as the</w:t>
      </w:r>
      <w:r w:rsidRPr="0093774B">
        <w:t xml:space="preserve"> </w:t>
      </w:r>
      <w:r w:rsidR="00FD6650" w:rsidRPr="0093774B">
        <w:t>S</w:t>
      </w:r>
      <w:r w:rsidRPr="0093774B">
        <w:t xml:space="preserve">ystem parameters </w:t>
      </w:r>
      <w:r w:rsidR="00FD6650" w:rsidRPr="0093774B">
        <w:t xml:space="preserve">are presented in Subsection </w:t>
      </w:r>
      <w:r w:rsidR="00FD6650" w:rsidRPr="0093774B">
        <w:fldChar w:fldCharType="begin"/>
      </w:r>
      <w:r w:rsidR="00FD6650" w:rsidRPr="0093774B">
        <w:instrText xml:space="preserve"> REF _Ref61605091 \r \h </w:instrText>
      </w:r>
      <w:r w:rsidR="0093774B">
        <w:instrText xml:space="preserve"> \* MERGEFORMAT </w:instrText>
      </w:r>
      <w:r w:rsidR="00FD6650" w:rsidRPr="0093774B">
        <w:fldChar w:fldCharType="separate"/>
      </w:r>
      <w:r w:rsidR="00116AF1">
        <w:t>2</w:t>
      </w:r>
      <w:r w:rsidR="00FD6650" w:rsidRPr="0093774B">
        <w:fldChar w:fldCharType="end"/>
      </w:r>
      <w:r w:rsidR="00FD6650" w:rsidRPr="0093774B">
        <w:t xml:space="preserve">. In Subsection </w:t>
      </w:r>
      <w:r w:rsidR="00FD6650" w:rsidRPr="0093774B">
        <w:fldChar w:fldCharType="begin"/>
      </w:r>
      <w:r w:rsidR="00FD6650" w:rsidRPr="0093774B">
        <w:instrText xml:space="preserve"> REF _Ref61605444 \r \h </w:instrText>
      </w:r>
      <w:r w:rsidR="0093774B">
        <w:instrText xml:space="preserve"> \* MERGEFORMAT </w:instrText>
      </w:r>
      <w:r w:rsidR="00FD6650" w:rsidRPr="0093774B">
        <w:fldChar w:fldCharType="separate"/>
      </w:r>
      <w:r w:rsidR="00116AF1">
        <w:t>4.2</w:t>
      </w:r>
      <w:r w:rsidR="00FD6650" w:rsidRPr="0093774B">
        <w:fldChar w:fldCharType="end"/>
      </w:r>
      <w:r w:rsidR="00FD6650" w:rsidRPr="0093774B">
        <w:t xml:space="preserve"> , we present the baseline system capacity results. In addition, the impact of the choice of system bandwidth, impact of blocking by objects in the environment and s</w:t>
      </w:r>
      <w:r w:rsidRPr="0093774B">
        <w:t xml:space="preserve">taggering </w:t>
      </w:r>
      <w:r w:rsidR="00FD6650" w:rsidRPr="0093774B">
        <w:t xml:space="preserve">of </w:t>
      </w:r>
      <w:r w:rsidRPr="0093774B">
        <w:t>user</w:t>
      </w:r>
      <w:r w:rsidR="00FD6650" w:rsidRPr="0093774B">
        <w:t>’</w:t>
      </w:r>
      <w:r w:rsidRPr="0093774B">
        <w:t xml:space="preserve">s packet arrival time </w:t>
      </w:r>
      <w:r w:rsidR="00FD6650" w:rsidRPr="0093774B">
        <w:t>are also presented</w:t>
      </w:r>
      <w:r w:rsidR="0093774B">
        <w:t>.</w:t>
      </w:r>
    </w:p>
    <w:p w14:paraId="465A0E9C" w14:textId="77777777" w:rsidR="00EB5F49" w:rsidRPr="00EB5F49" w:rsidRDefault="00EB5F49" w:rsidP="00EB5F49">
      <w:pPr>
        <w:pStyle w:val="ListParagraph"/>
        <w:keepNext/>
        <w:keepLines/>
        <w:numPr>
          <w:ilvl w:val="0"/>
          <w:numId w:val="1"/>
        </w:numPr>
        <w:overflowPunct/>
        <w:autoSpaceDE/>
        <w:autoSpaceDN/>
        <w:adjustRightInd/>
        <w:spacing w:before="120" w:after="120"/>
        <w:contextualSpacing w:val="0"/>
        <w:textAlignment w:val="auto"/>
        <w:outlineLvl w:val="1"/>
        <w:rPr>
          <w:rFonts w:eastAsiaTheme="majorEastAsia"/>
          <w:b/>
          <w:bCs/>
          <w:vanish/>
          <w:sz w:val="26"/>
          <w:szCs w:val="26"/>
        </w:rPr>
      </w:pPr>
      <w:bookmarkStart w:id="21" w:name="_Ref61605091"/>
    </w:p>
    <w:p w14:paraId="773B2723" w14:textId="7E7B64F0" w:rsidR="00EB5F49" w:rsidRPr="00EB5F49" w:rsidRDefault="00E6151A" w:rsidP="00EB5F49">
      <w:pPr>
        <w:pStyle w:val="Heading2a"/>
      </w:pPr>
      <w:r w:rsidRPr="00EB5F49">
        <w:t>Application Model and System Parameters</w:t>
      </w:r>
      <w:bookmarkEnd w:id="21"/>
    </w:p>
    <w:p w14:paraId="7388F418" w14:textId="1DB7F22E" w:rsidR="00D40E55" w:rsidRDefault="00E6151A" w:rsidP="00D24C19">
      <w:pPr>
        <w:pStyle w:val="Heading3"/>
      </w:pPr>
      <w:bookmarkStart w:id="22" w:name="_Ref61605060"/>
      <w:bookmarkStart w:id="23" w:name="_Hlk61431790"/>
      <w:r>
        <w:t>VR Traffic</w:t>
      </w:r>
      <w:r w:rsidR="00D40E55">
        <w:t xml:space="preserve"> Model</w:t>
      </w:r>
      <w:bookmarkEnd w:id="22"/>
    </w:p>
    <w:p w14:paraId="5F66D753" w14:textId="6E478B2F" w:rsidR="007F7238" w:rsidRDefault="00134228" w:rsidP="007F7238">
      <w:r>
        <w:t xml:space="preserve">For our evaluations, we use the VR A traffic model present in Subsection </w:t>
      </w:r>
      <w:r>
        <w:fldChar w:fldCharType="begin"/>
      </w:r>
      <w:r>
        <w:instrText xml:space="preserve"> REF _Ref61645515 \r \h </w:instrText>
      </w:r>
      <w:r>
        <w:fldChar w:fldCharType="separate"/>
      </w:r>
      <w:r w:rsidR="00116AF1">
        <w:t>3.1.1</w:t>
      </w:r>
      <w:r>
        <w:fldChar w:fldCharType="end"/>
      </w:r>
      <w:r>
        <w:t xml:space="preserve"> for our evaluations. The major traffic parameters are summarized in </w:t>
      </w:r>
      <w:r>
        <w:fldChar w:fldCharType="begin"/>
      </w:r>
      <w:r>
        <w:instrText xml:space="preserve"> REF _Ref53689133 \h </w:instrText>
      </w:r>
      <w:r>
        <w:fldChar w:fldCharType="separate"/>
      </w:r>
      <w:r w:rsidR="00116AF1" w:rsidRPr="007E5705">
        <w:t xml:space="preserve">Table </w:t>
      </w:r>
      <w:r w:rsidR="00116AF1">
        <w:rPr>
          <w:noProof/>
        </w:rPr>
        <w:t>1</w:t>
      </w:r>
      <w:r>
        <w:fldChar w:fldCharType="end"/>
      </w:r>
      <w:r>
        <w:t xml:space="preserve">.   </w:t>
      </w:r>
    </w:p>
    <w:p w14:paraId="09646550" w14:textId="08D3C1B2" w:rsidR="0093774B" w:rsidRPr="007E5705" w:rsidRDefault="0093774B" w:rsidP="0093774B">
      <w:pPr>
        <w:pStyle w:val="Caption"/>
        <w:keepNext/>
        <w:jc w:val="center"/>
      </w:pPr>
      <w:bookmarkStart w:id="24" w:name="_Ref53689133"/>
      <w:bookmarkStart w:id="25" w:name="_Ref54358913"/>
      <w:r w:rsidRPr="007E5705">
        <w:t xml:space="preserve">Table </w:t>
      </w:r>
      <w:fldSimple w:instr=" SEQ Table \* ARABIC ">
        <w:r w:rsidR="00116AF1">
          <w:rPr>
            <w:noProof/>
          </w:rPr>
          <w:t>1</w:t>
        </w:r>
      </w:fldSimple>
      <w:bookmarkEnd w:id="24"/>
      <w:r w:rsidRPr="007E5705">
        <w:t xml:space="preserve"> </w:t>
      </w:r>
      <w:bookmarkEnd w:id="25"/>
      <w:r>
        <w:t>DL VR Traffic Parameters</w:t>
      </w:r>
    </w:p>
    <w:tbl>
      <w:tblPr>
        <w:tblStyle w:val="TableGrid"/>
        <w:tblW w:w="0" w:type="auto"/>
        <w:tblLook w:val="04A0" w:firstRow="1" w:lastRow="0" w:firstColumn="1" w:lastColumn="0" w:noHBand="0" w:noVBand="1"/>
      </w:tblPr>
      <w:tblGrid>
        <w:gridCol w:w="4814"/>
        <w:gridCol w:w="4815"/>
      </w:tblGrid>
      <w:tr w:rsidR="00FF4966" w:rsidRPr="009C06E1" w14:paraId="5AA36CF0" w14:textId="77777777" w:rsidTr="00BB0300">
        <w:tc>
          <w:tcPr>
            <w:tcW w:w="4814" w:type="dxa"/>
          </w:tcPr>
          <w:p w14:paraId="74E839A6" w14:textId="77777777" w:rsidR="00FF4966" w:rsidRPr="009C06E1" w:rsidRDefault="00FF4966" w:rsidP="00BB0300">
            <w:pPr>
              <w:rPr>
                <w:b/>
                <w:bCs/>
              </w:rPr>
            </w:pPr>
            <w:r w:rsidRPr="009C06E1">
              <w:rPr>
                <w:b/>
                <w:bCs/>
              </w:rPr>
              <w:t>Parameters</w:t>
            </w:r>
          </w:p>
        </w:tc>
        <w:tc>
          <w:tcPr>
            <w:tcW w:w="4815" w:type="dxa"/>
          </w:tcPr>
          <w:p w14:paraId="0BF8961C" w14:textId="77777777" w:rsidR="00FF4966" w:rsidRPr="009C06E1" w:rsidRDefault="00FF4966" w:rsidP="00BB0300">
            <w:pPr>
              <w:rPr>
                <w:b/>
                <w:bCs/>
              </w:rPr>
            </w:pPr>
            <w:r w:rsidRPr="009C06E1">
              <w:rPr>
                <w:b/>
                <w:bCs/>
              </w:rPr>
              <w:t>Values</w:t>
            </w:r>
          </w:p>
        </w:tc>
      </w:tr>
      <w:tr w:rsidR="00FF4966" w:rsidRPr="009C06E1" w14:paraId="4400B6FC" w14:textId="77777777" w:rsidTr="00BB0300">
        <w:tc>
          <w:tcPr>
            <w:tcW w:w="4814" w:type="dxa"/>
          </w:tcPr>
          <w:p w14:paraId="4A9718F1" w14:textId="7F598063" w:rsidR="00FF4966" w:rsidRPr="009C06E1" w:rsidRDefault="00FF4966" w:rsidP="00BB0300">
            <w:pPr>
              <w:rPr>
                <w:b/>
                <w:bCs/>
              </w:rPr>
            </w:pPr>
            <w:r w:rsidRPr="009C06E1">
              <w:rPr>
                <w:b/>
                <w:bCs/>
              </w:rPr>
              <w:t>Bit Rate</w:t>
            </w:r>
          </w:p>
        </w:tc>
        <w:tc>
          <w:tcPr>
            <w:tcW w:w="4815" w:type="dxa"/>
          </w:tcPr>
          <w:p w14:paraId="21A4A2A7" w14:textId="56408B90" w:rsidR="00FF4966" w:rsidRPr="009C06E1" w:rsidRDefault="00FF4966" w:rsidP="00BB0300">
            <w:r w:rsidRPr="009C06E1">
              <w:t>100 Mbps</w:t>
            </w:r>
          </w:p>
        </w:tc>
      </w:tr>
      <w:tr w:rsidR="00FF4966" w:rsidRPr="009C06E1" w14:paraId="7209B69B" w14:textId="77777777" w:rsidTr="00BB0300">
        <w:tc>
          <w:tcPr>
            <w:tcW w:w="4814" w:type="dxa"/>
          </w:tcPr>
          <w:p w14:paraId="6A78C4F9" w14:textId="3666B315" w:rsidR="00FF4966" w:rsidRPr="009C06E1" w:rsidRDefault="00FF4966" w:rsidP="00BB0300">
            <w:pPr>
              <w:rPr>
                <w:b/>
                <w:bCs/>
              </w:rPr>
            </w:pPr>
            <w:r w:rsidRPr="009C06E1">
              <w:rPr>
                <w:b/>
                <w:bCs/>
              </w:rPr>
              <w:t>Frame Rate</w:t>
            </w:r>
          </w:p>
        </w:tc>
        <w:tc>
          <w:tcPr>
            <w:tcW w:w="4815" w:type="dxa"/>
          </w:tcPr>
          <w:p w14:paraId="36298615" w14:textId="4C4706E3" w:rsidR="00FF4966" w:rsidRPr="009C06E1" w:rsidRDefault="00FF4966" w:rsidP="00BB0300">
            <w:r w:rsidRPr="009C06E1">
              <w:t>2x60 fps</w:t>
            </w:r>
          </w:p>
        </w:tc>
      </w:tr>
      <w:tr w:rsidR="00FF4966" w:rsidRPr="009C06E1" w14:paraId="21C31413" w14:textId="77777777" w:rsidTr="00BB0300">
        <w:tc>
          <w:tcPr>
            <w:tcW w:w="4814" w:type="dxa"/>
          </w:tcPr>
          <w:p w14:paraId="2F479298" w14:textId="345941C6" w:rsidR="00FF4966" w:rsidRPr="009C06E1" w:rsidRDefault="00FF4966" w:rsidP="00BB0300">
            <w:pPr>
              <w:rPr>
                <w:b/>
                <w:bCs/>
              </w:rPr>
            </w:pPr>
            <w:r w:rsidRPr="009C06E1">
              <w:rPr>
                <w:b/>
                <w:bCs/>
              </w:rPr>
              <w:t>PDB</w:t>
            </w:r>
          </w:p>
        </w:tc>
        <w:tc>
          <w:tcPr>
            <w:tcW w:w="4815" w:type="dxa"/>
          </w:tcPr>
          <w:p w14:paraId="67CF963A" w14:textId="0A4863CB" w:rsidR="00FF4966" w:rsidRPr="009C06E1" w:rsidRDefault="00FF4966" w:rsidP="00BB0300">
            <w:r w:rsidRPr="009C06E1">
              <w:t>10ms</w:t>
            </w:r>
          </w:p>
        </w:tc>
      </w:tr>
      <w:tr w:rsidR="00FD6650" w:rsidRPr="009C06E1" w14:paraId="4ED5F124" w14:textId="77777777" w:rsidTr="00BB0300">
        <w:tc>
          <w:tcPr>
            <w:tcW w:w="4814" w:type="dxa"/>
          </w:tcPr>
          <w:p w14:paraId="5661D44E" w14:textId="60ADEE54" w:rsidR="00FD6650" w:rsidRPr="009C06E1" w:rsidRDefault="0093774B" w:rsidP="00BB0300">
            <w:pPr>
              <w:rPr>
                <w:b/>
                <w:bCs/>
              </w:rPr>
            </w:pPr>
            <w:r w:rsidRPr="009C06E1">
              <w:rPr>
                <w:b/>
                <w:bCs/>
              </w:rPr>
              <w:t>Packet</w:t>
            </w:r>
            <w:r w:rsidR="00FD6650" w:rsidRPr="009C06E1">
              <w:rPr>
                <w:b/>
                <w:bCs/>
              </w:rPr>
              <w:t xml:space="preserve"> Error Rate</w:t>
            </w:r>
          </w:p>
        </w:tc>
        <w:tc>
          <w:tcPr>
            <w:tcW w:w="4815" w:type="dxa"/>
          </w:tcPr>
          <w:p w14:paraId="021A87BC" w14:textId="28ABF53D" w:rsidR="00FD6650" w:rsidRPr="009C06E1" w:rsidRDefault="00FD6650" w:rsidP="00BB0300">
            <w:r w:rsidRPr="009C06E1">
              <w:t>1 %</w:t>
            </w:r>
          </w:p>
        </w:tc>
      </w:tr>
    </w:tbl>
    <w:p w14:paraId="2796C250" w14:textId="77777777" w:rsidR="007F7238" w:rsidRPr="007F7238" w:rsidRDefault="007F7238" w:rsidP="007F7238"/>
    <w:p w14:paraId="0C0C1186" w14:textId="1D2B9A45" w:rsidR="00945471" w:rsidRDefault="007F7238" w:rsidP="00D24C19">
      <w:pPr>
        <w:pStyle w:val="Heading3"/>
      </w:pPr>
      <w:r>
        <w:t>UL</w:t>
      </w:r>
      <w:r w:rsidR="00E6151A">
        <w:t xml:space="preserve"> Traffic Model </w:t>
      </w:r>
    </w:p>
    <w:p w14:paraId="6913D4B0" w14:textId="30D25BE5" w:rsidR="00E82D88" w:rsidRPr="00E82D88" w:rsidRDefault="00E82D88" w:rsidP="00871882">
      <w:pPr>
        <w:jc w:val="both"/>
        <w:rPr>
          <w:lang w:val="en-US"/>
        </w:rPr>
      </w:pPr>
      <w:r w:rsidRPr="00E82D88">
        <w:rPr>
          <w:lang w:val="en-US"/>
        </w:rPr>
        <w:t xml:space="preserve">For </w:t>
      </w:r>
      <w:r>
        <w:rPr>
          <w:lang w:val="en-US"/>
        </w:rPr>
        <w:t>the UL</w:t>
      </w:r>
      <w:r w:rsidRPr="00E82D88">
        <w:rPr>
          <w:lang w:val="en-US"/>
        </w:rPr>
        <w:t xml:space="preserve"> evaluation</w:t>
      </w:r>
      <w:r>
        <w:rPr>
          <w:lang w:val="en-US"/>
        </w:rPr>
        <w:t>s</w:t>
      </w:r>
      <w:r w:rsidRPr="00E82D88">
        <w:rPr>
          <w:lang w:val="en-US"/>
        </w:rPr>
        <w:t xml:space="preserve">, </w:t>
      </w:r>
      <w:r w:rsidR="0093774B">
        <w:rPr>
          <w:lang w:val="en-US"/>
        </w:rPr>
        <w:t>uplink</w:t>
      </w:r>
      <w:r w:rsidR="007C6D42">
        <w:rPr>
          <w:lang w:val="en-US"/>
        </w:rPr>
        <w:t xml:space="preserve"> </w:t>
      </w:r>
      <w:r w:rsidRPr="00E82D88">
        <w:rPr>
          <w:lang w:val="en-US"/>
        </w:rPr>
        <w:t>pose</w:t>
      </w:r>
      <w:r w:rsidR="007C6D42">
        <w:rPr>
          <w:lang w:val="en-US"/>
        </w:rPr>
        <w:t xml:space="preserve"> information </w:t>
      </w:r>
      <w:r w:rsidR="0093774B">
        <w:rPr>
          <w:lang w:val="en-US"/>
        </w:rPr>
        <w:t>are periodic in nature and a fixed</w:t>
      </w:r>
      <w:r w:rsidR="007C6D42">
        <w:rPr>
          <w:lang w:val="en-US"/>
        </w:rPr>
        <w:t xml:space="preserve"> packet size</w:t>
      </w:r>
      <w:r w:rsidRPr="00E82D88">
        <w:rPr>
          <w:lang w:val="en-US"/>
        </w:rPr>
        <w:t>.</w:t>
      </w:r>
      <w:r w:rsidR="007C6D42">
        <w:rPr>
          <w:lang w:val="en-US"/>
        </w:rPr>
        <w:t xml:space="preserve"> The UE transmits this pose information to the gNB. The parameters</w:t>
      </w:r>
      <w:r w:rsidR="0093774B">
        <w:rPr>
          <w:lang w:val="en-US"/>
        </w:rPr>
        <w:t xml:space="preserve"> for this uplink traffic</w:t>
      </w:r>
      <w:r w:rsidR="007C6D42">
        <w:rPr>
          <w:lang w:val="en-US"/>
        </w:rPr>
        <w:t xml:space="preserve"> are summarized in </w:t>
      </w:r>
      <w:r w:rsidR="0093774B">
        <w:rPr>
          <w:lang w:val="en-US"/>
        </w:rPr>
        <w:fldChar w:fldCharType="begin"/>
      </w:r>
      <w:r w:rsidR="0093774B">
        <w:rPr>
          <w:lang w:val="en-US"/>
        </w:rPr>
        <w:instrText xml:space="preserve"> REF _Ref61606688 \h </w:instrText>
      </w:r>
      <w:r w:rsidR="0093774B">
        <w:rPr>
          <w:lang w:val="en-US"/>
        </w:rPr>
      </w:r>
      <w:r w:rsidR="0093774B">
        <w:rPr>
          <w:lang w:val="en-US"/>
        </w:rPr>
        <w:fldChar w:fldCharType="separate"/>
      </w:r>
      <w:r w:rsidR="00116AF1" w:rsidRPr="007E5705">
        <w:t xml:space="preserve">Table </w:t>
      </w:r>
      <w:r w:rsidR="00116AF1">
        <w:rPr>
          <w:noProof/>
        </w:rPr>
        <w:t>2</w:t>
      </w:r>
      <w:r w:rsidR="0093774B">
        <w:rPr>
          <w:lang w:val="en-US"/>
        </w:rPr>
        <w:fldChar w:fldCharType="end"/>
      </w:r>
      <w:r w:rsidR="0093774B">
        <w:rPr>
          <w:lang w:val="en-US"/>
        </w:rPr>
        <w:t xml:space="preserve"> </w:t>
      </w:r>
      <w:r w:rsidR="007C6D42">
        <w:rPr>
          <w:lang w:val="en-US"/>
        </w:rPr>
        <w:t>below</w:t>
      </w:r>
      <w:r w:rsidRPr="00E82D88">
        <w:rPr>
          <w:lang w:val="en-US"/>
        </w:rPr>
        <w:t>.</w:t>
      </w:r>
    </w:p>
    <w:p w14:paraId="42EB32DD" w14:textId="732939AB" w:rsidR="0093774B" w:rsidRPr="007E5705" w:rsidRDefault="0093774B" w:rsidP="0093774B">
      <w:pPr>
        <w:pStyle w:val="Caption"/>
        <w:keepNext/>
        <w:jc w:val="center"/>
      </w:pPr>
      <w:bookmarkStart w:id="26" w:name="_Ref61606688"/>
      <w:bookmarkStart w:id="27" w:name="_Ref61606339"/>
      <w:bookmarkStart w:id="28" w:name="_Hlk61611930"/>
      <w:bookmarkStart w:id="29" w:name="_Hlk61570299"/>
      <w:bookmarkStart w:id="30" w:name="_Hlk61440915"/>
      <w:r w:rsidRPr="007E5705">
        <w:t xml:space="preserve">Table </w:t>
      </w:r>
      <w:fldSimple w:instr=" SEQ Table \* ARABIC ">
        <w:r w:rsidR="00116AF1">
          <w:rPr>
            <w:noProof/>
          </w:rPr>
          <w:t>2</w:t>
        </w:r>
      </w:fldSimple>
      <w:bookmarkEnd w:id="26"/>
      <w:r w:rsidRPr="007E5705">
        <w:t xml:space="preserve"> </w:t>
      </w:r>
      <w:r>
        <w:t>UL Traffic Parameters</w:t>
      </w:r>
      <w:bookmarkEnd w:id="27"/>
    </w:p>
    <w:tbl>
      <w:tblPr>
        <w:tblStyle w:val="TableGrid"/>
        <w:tblW w:w="0" w:type="auto"/>
        <w:tblLook w:val="04A0" w:firstRow="1" w:lastRow="0" w:firstColumn="1" w:lastColumn="0" w:noHBand="0" w:noVBand="1"/>
      </w:tblPr>
      <w:tblGrid>
        <w:gridCol w:w="4814"/>
        <w:gridCol w:w="4815"/>
      </w:tblGrid>
      <w:tr w:rsidR="007F7238" w:rsidRPr="009C06E1" w14:paraId="3968EF63" w14:textId="77777777" w:rsidTr="007F7238">
        <w:tc>
          <w:tcPr>
            <w:tcW w:w="4814" w:type="dxa"/>
          </w:tcPr>
          <w:bookmarkEnd w:id="28"/>
          <w:p w14:paraId="6841A609" w14:textId="416E5284" w:rsidR="007F7238" w:rsidRPr="009C06E1" w:rsidRDefault="007F7238" w:rsidP="00D40E55">
            <w:pPr>
              <w:rPr>
                <w:b/>
                <w:bCs/>
              </w:rPr>
            </w:pPr>
            <w:r w:rsidRPr="009C06E1">
              <w:rPr>
                <w:b/>
                <w:bCs/>
              </w:rPr>
              <w:t>Parameter</w:t>
            </w:r>
            <w:r w:rsidR="001E0253" w:rsidRPr="009C06E1">
              <w:rPr>
                <w:b/>
                <w:bCs/>
              </w:rPr>
              <w:t>s</w:t>
            </w:r>
          </w:p>
        </w:tc>
        <w:tc>
          <w:tcPr>
            <w:tcW w:w="4815" w:type="dxa"/>
          </w:tcPr>
          <w:p w14:paraId="398B8B39" w14:textId="7A8FBD28" w:rsidR="007F7238" w:rsidRPr="009C06E1" w:rsidRDefault="007F7238" w:rsidP="00D40E55">
            <w:pPr>
              <w:rPr>
                <w:b/>
                <w:bCs/>
              </w:rPr>
            </w:pPr>
            <w:r w:rsidRPr="009C06E1">
              <w:rPr>
                <w:b/>
                <w:bCs/>
              </w:rPr>
              <w:t>Values</w:t>
            </w:r>
          </w:p>
        </w:tc>
      </w:tr>
      <w:tr w:rsidR="007F7238" w:rsidRPr="009C06E1" w14:paraId="0C7C8D60" w14:textId="77777777" w:rsidTr="007F7238">
        <w:tc>
          <w:tcPr>
            <w:tcW w:w="4814" w:type="dxa"/>
          </w:tcPr>
          <w:p w14:paraId="09B46F1A" w14:textId="1CDAFB91" w:rsidR="007F7238" w:rsidRPr="009C06E1" w:rsidRDefault="007F7238" w:rsidP="00D40E55">
            <w:pPr>
              <w:rPr>
                <w:b/>
                <w:bCs/>
              </w:rPr>
            </w:pPr>
            <w:r w:rsidRPr="009C06E1">
              <w:rPr>
                <w:b/>
                <w:bCs/>
              </w:rPr>
              <w:t>Pose generation Periodicity</w:t>
            </w:r>
          </w:p>
        </w:tc>
        <w:tc>
          <w:tcPr>
            <w:tcW w:w="4815" w:type="dxa"/>
          </w:tcPr>
          <w:p w14:paraId="6A16EC85" w14:textId="6CA99963" w:rsidR="007F7238" w:rsidRPr="009C06E1" w:rsidRDefault="001E0253" w:rsidP="00D40E55">
            <w:r w:rsidRPr="009C06E1">
              <w:t>2ms</w:t>
            </w:r>
          </w:p>
        </w:tc>
      </w:tr>
      <w:tr w:rsidR="007F7238" w:rsidRPr="009C06E1" w14:paraId="3E7D9952" w14:textId="77777777" w:rsidTr="007F7238">
        <w:tc>
          <w:tcPr>
            <w:tcW w:w="4814" w:type="dxa"/>
          </w:tcPr>
          <w:p w14:paraId="2148544C" w14:textId="47CF100A" w:rsidR="007F7238" w:rsidRPr="009C06E1" w:rsidRDefault="007F7238" w:rsidP="00D40E55">
            <w:pPr>
              <w:rPr>
                <w:b/>
                <w:bCs/>
              </w:rPr>
            </w:pPr>
            <w:r w:rsidRPr="009C06E1">
              <w:rPr>
                <w:b/>
                <w:bCs/>
              </w:rPr>
              <w:t>Packet Size</w:t>
            </w:r>
          </w:p>
        </w:tc>
        <w:tc>
          <w:tcPr>
            <w:tcW w:w="4815" w:type="dxa"/>
          </w:tcPr>
          <w:p w14:paraId="6ED6B8D4" w14:textId="4587A60F" w:rsidR="007F7238" w:rsidRPr="009C06E1" w:rsidRDefault="001E0253" w:rsidP="00D40E55">
            <w:r w:rsidRPr="009C06E1">
              <w:t>100 bytes</w:t>
            </w:r>
          </w:p>
        </w:tc>
      </w:tr>
      <w:tr w:rsidR="007F7238" w:rsidRPr="009C06E1" w14:paraId="29632D31" w14:textId="77777777" w:rsidTr="007F7238">
        <w:tc>
          <w:tcPr>
            <w:tcW w:w="4814" w:type="dxa"/>
          </w:tcPr>
          <w:p w14:paraId="736FC5D0" w14:textId="121CAE62" w:rsidR="007F7238" w:rsidRPr="009C06E1" w:rsidRDefault="001E0253" w:rsidP="00D40E55">
            <w:pPr>
              <w:rPr>
                <w:b/>
                <w:bCs/>
              </w:rPr>
            </w:pPr>
            <w:r w:rsidRPr="009C06E1">
              <w:rPr>
                <w:b/>
                <w:bCs/>
              </w:rPr>
              <w:t>PDB</w:t>
            </w:r>
          </w:p>
        </w:tc>
        <w:tc>
          <w:tcPr>
            <w:tcW w:w="4815" w:type="dxa"/>
          </w:tcPr>
          <w:p w14:paraId="2204B367" w14:textId="7EA88205" w:rsidR="007F7238" w:rsidRPr="009C06E1" w:rsidRDefault="001E0253" w:rsidP="00D40E55">
            <w:r w:rsidRPr="009C06E1">
              <w:t>10ms</w:t>
            </w:r>
          </w:p>
        </w:tc>
      </w:tr>
      <w:bookmarkEnd w:id="29"/>
      <w:bookmarkEnd w:id="30"/>
    </w:tbl>
    <w:p w14:paraId="60671490" w14:textId="26E864CB" w:rsidR="00945471" w:rsidRDefault="00945471" w:rsidP="00D40E55"/>
    <w:p w14:paraId="6C3EEEC5" w14:textId="0A833681" w:rsidR="009E0181" w:rsidRDefault="00A12273" w:rsidP="00D24C19">
      <w:pPr>
        <w:pStyle w:val="Heading3"/>
      </w:pPr>
      <w:r>
        <w:t xml:space="preserve">System </w:t>
      </w:r>
      <w:r w:rsidR="009E0181">
        <w:t>Parameters</w:t>
      </w:r>
      <w:r w:rsidR="0006060E">
        <w:t xml:space="preserve"> for Capacity Evaluations</w:t>
      </w:r>
    </w:p>
    <w:p w14:paraId="0D0A5164" w14:textId="7F3F20DD" w:rsidR="00064C60" w:rsidRDefault="00DE5EBE" w:rsidP="00871882">
      <w:pPr>
        <w:jc w:val="both"/>
      </w:pPr>
      <w:r>
        <w:t xml:space="preserve">The system parameters used for </w:t>
      </w:r>
      <w:r w:rsidR="0006060E">
        <w:t>the</w:t>
      </w:r>
      <w:r>
        <w:t xml:space="preserve"> DL and UL simulations are presented in </w:t>
      </w:r>
      <w:r w:rsidR="0093774B">
        <w:rPr>
          <w:highlight w:val="yellow"/>
        </w:rPr>
        <w:fldChar w:fldCharType="begin"/>
      </w:r>
      <w:r w:rsidR="0093774B">
        <w:instrText xml:space="preserve"> REF _Ref61606675 \h </w:instrText>
      </w:r>
      <w:r w:rsidR="0093774B">
        <w:rPr>
          <w:highlight w:val="yellow"/>
        </w:rPr>
      </w:r>
      <w:r w:rsidR="0093774B">
        <w:rPr>
          <w:highlight w:val="yellow"/>
        </w:rPr>
        <w:fldChar w:fldCharType="separate"/>
      </w:r>
      <w:r w:rsidR="00116AF1" w:rsidRPr="007E5705">
        <w:t xml:space="preserve">Table </w:t>
      </w:r>
      <w:r w:rsidR="00116AF1">
        <w:rPr>
          <w:noProof/>
        </w:rPr>
        <w:t>3</w:t>
      </w:r>
      <w:r w:rsidR="0093774B">
        <w:rPr>
          <w:highlight w:val="yellow"/>
        </w:rPr>
        <w:fldChar w:fldCharType="end"/>
      </w:r>
      <w:r w:rsidR="007C6D42">
        <w:t>.</w:t>
      </w:r>
      <w:r>
        <w:t xml:space="preserve">  Even</w:t>
      </w:r>
      <w:r w:rsidR="00E6151A">
        <w:t xml:space="preserve"> though</w:t>
      </w:r>
      <w:r>
        <w:t xml:space="preserve"> some </w:t>
      </w:r>
      <w:r w:rsidR="0006060E">
        <w:t xml:space="preserve">parameters were </w:t>
      </w:r>
      <w:r>
        <w:t>agreed in RAN1#103e meeting</w:t>
      </w:r>
      <w:r w:rsidR="0006060E">
        <w:t xml:space="preserve">, however other parameters are still being finalized therefore, the parameters or configurations used in these evaluations may not </w:t>
      </w:r>
      <w:r w:rsidR="00941944">
        <w:t xml:space="preserve">be </w:t>
      </w:r>
      <w:r w:rsidR="0006060E">
        <w:t xml:space="preserve">always aligned with the parameters agreed in RAN1#103e meeting. </w:t>
      </w:r>
      <w:r>
        <w:t>Once all the evaluation parameters</w:t>
      </w:r>
      <w:r w:rsidR="0006060E">
        <w:t xml:space="preserve"> and configurations</w:t>
      </w:r>
      <w:r>
        <w:t xml:space="preserve"> are defined, future evaluations would be based on those parameters.</w:t>
      </w:r>
    </w:p>
    <w:p w14:paraId="2273C6BA" w14:textId="749F1F70" w:rsidR="0093774B" w:rsidRDefault="0093774B" w:rsidP="0093774B"/>
    <w:p w14:paraId="1785F5F0" w14:textId="72266118" w:rsidR="00134228" w:rsidRDefault="00134228" w:rsidP="0093774B"/>
    <w:p w14:paraId="4567D745" w14:textId="77777777" w:rsidR="00621E02" w:rsidRDefault="00621E02" w:rsidP="0093774B"/>
    <w:p w14:paraId="031786B7" w14:textId="37FC999D" w:rsidR="0093774B" w:rsidRPr="007E5705" w:rsidRDefault="0093774B" w:rsidP="0093774B">
      <w:pPr>
        <w:pStyle w:val="Caption"/>
        <w:keepNext/>
        <w:jc w:val="center"/>
      </w:pPr>
      <w:bookmarkStart w:id="31" w:name="_Ref61606675"/>
      <w:r w:rsidRPr="007E5705">
        <w:lastRenderedPageBreak/>
        <w:t xml:space="preserve">Table </w:t>
      </w:r>
      <w:fldSimple w:instr=" SEQ Table \* ARABIC ">
        <w:r w:rsidR="00116AF1">
          <w:rPr>
            <w:noProof/>
          </w:rPr>
          <w:t>3</w:t>
        </w:r>
      </w:fldSimple>
      <w:bookmarkEnd w:id="31"/>
      <w:r w:rsidRPr="007E5705">
        <w:t xml:space="preserve"> </w:t>
      </w:r>
      <w:r>
        <w:t>System Simulation Parameters</w:t>
      </w:r>
    </w:p>
    <w:tbl>
      <w:tblPr>
        <w:tblStyle w:val="TableGrid"/>
        <w:tblW w:w="9895" w:type="dxa"/>
        <w:tblLook w:val="04A0" w:firstRow="1" w:lastRow="0" w:firstColumn="1" w:lastColumn="0" w:noHBand="0" w:noVBand="1"/>
      </w:tblPr>
      <w:tblGrid>
        <w:gridCol w:w="2245"/>
        <w:gridCol w:w="3690"/>
        <w:gridCol w:w="3960"/>
      </w:tblGrid>
      <w:tr w:rsidR="00D429BA" w:rsidRPr="009C06E1" w14:paraId="67CE3BC1" w14:textId="77777777" w:rsidTr="008B2FCC">
        <w:tc>
          <w:tcPr>
            <w:tcW w:w="2245" w:type="dxa"/>
          </w:tcPr>
          <w:bookmarkEnd w:id="23"/>
          <w:p w14:paraId="68D9EA7A" w14:textId="03382DA1" w:rsidR="00D429BA" w:rsidRPr="009C06E1" w:rsidRDefault="00D429BA" w:rsidP="008B2FCC">
            <w:r w:rsidRPr="009C06E1">
              <w:rPr>
                <w:b/>
                <w:bCs/>
                <w:color w:val="000000" w:themeColor="dark1"/>
                <w:kern w:val="24"/>
                <w:lang w:val="en-US"/>
              </w:rPr>
              <w:t>Parameters</w:t>
            </w:r>
          </w:p>
        </w:tc>
        <w:tc>
          <w:tcPr>
            <w:tcW w:w="7650" w:type="dxa"/>
            <w:gridSpan w:val="2"/>
          </w:tcPr>
          <w:p w14:paraId="651167F6" w14:textId="4C08A826" w:rsidR="00D429BA" w:rsidRPr="009C06E1" w:rsidRDefault="0094694B" w:rsidP="008B2FCC">
            <w:pPr>
              <w:jc w:val="center"/>
            </w:pPr>
            <w:r w:rsidRPr="009C06E1">
              <w:rPr>
                <w:b/>
                <w:bCs/>
                <w:color w:val="000000" w:themeColor="dark1"/>
                <w:kern w:val="24"/>
                <w:lang w:val="en-US"/>
              </w:rPr>
              <w:t>Values</w:t>
            </w:r>
          </w:p>
        </w:tc>
      </w:tr>
      <w:tr w:rsidR="00D429BA" w:rsidRPr="009C06E1" w14:paraId="7CC62F9C" w14:textId="77777777" w:rsidTr="008B2FCC">
        <w:tc>
          <w:tcPr>
            <w:tcW w:w="2245" w:type="dxa"/>
          </w:tcPr>
          <w:p w14:paraId="6DD750D3" w14:textId="251F6743" w:rsidR="00D429BA" w:rsidRPr="009C06E1" w:rsidRDefault="00D429BA" w:rsidP="008B2FCC">
            <w:r w:rsidRPr="009C06E1">
              <w:rPr>
                <w:b/>
                <w:bCs/>
                <w:color w:val="000000" w:themeColor="dark1"/>
                <w:kern w:val="24"/>
                <w:lang w:val="en-US"/>
              </w:rPr>
              <w:t>Deployment Scenario</w:t>
            </w:r>
          </w:p>
        </w:tc>
        <w:tc>
          <w:tcPr>
            <w:tcW w:w="3690" w:type="dxa"/>
          </w:tcPr>
          <w:p w14:paraId="78449633" w14:textId="2E94530B" w:rsidR="00D429BA" w:rsidRPr="009C06E1" w:rsidRDefault="00D429BA" w:rsidP="008B2FCC">
            <w:pPr>
              <w:rPr>
                <w:color w:val="000000" w:themeColor="text1"/>
              </w:rPr>
            </w:pPr>
            <w:r w:rsidRPr="009C06E1">
              <w:rPr>
                <w:color w:val="000000" w:themeColor="text1"/>
                <w:kern w:val="24"/>
                <w:lang w:val="en-US"/>
              </w:rPr>
              <w:t>Indoor Hotspot Office (</w:t>
            </w:r>
            <w:proofErr w:type="spellStart"/>
            <w:r w:rsidRPr="009C06E1">
              <w:rPr>
                <w:color w:val="000000" w:themeColor="text1"/>
                <w:kern w:val="24"/>
                <w:lang w:val="en-US"/>
              </w:rPr>
              <w:t>InHO</w:t>
            </w:r>
            <w:proofErr w:type="spellEnd"/>
            <w:r w:rsidRPr="009C06E1">
              <w:rPr>
                <w:color w:val="000000" w:themeColor="text1"/>
                <w:kern w:val="24"/>
                <w:lang w:val="en-US"/>
              </w:rPr>
              <w:t>)</w:t>
            </w:r>
          </w:p>
        </w:tc>
        <w:tc>
          <w:tcPr>
            <w:tcW w:w="3960" w:type="dxa"/>
          </w:tcPr>
          <w:p w14:paraId="7A4323ED" w14:textId="3FF61BB4" w:rsidR="00D429BA" w:rsidRPr="009C06E1" w:rsidRDefault="00D429BA" w:rsidP="008B2FCC">
            <w:pPr>
              <w:rPr>
                <w:color w:val="000000" w:themeColor="text1"/>
              </w:rPr>
            </w:pPr>
            <w:r w:rsidRPr="009C06E1">
              <w:rPr>
                <w:color w:val="000000" w:themeColor="text1"/>
                <w:kern w:val="24"/>
                <w:lang w:val="en-US"/>
              </w:rPr>
              <w:t>Urban Microcells (UMi)</w:t>
            </w:r>
          </w:p>
        </w:tc>
      </w:tr>
      <w:tr w:rsidR="00D429BA" w:rsidRPr="009C06E1" w14:paraId="6FB63017" w14:textId="77777777" w:rsidTr="008B2FCC">
        <w:tc>
          <w:tcPr>
            <w:tcW w:w="2245" w:type="dxa"/>
          </w:tcPr>
          <w:p w14:paraId="5A1D5EE5" w14:textId="3DAEBA0F" w:rsidR="00D429BA" w:rsidRPr="009C06E1" w:rsidRDefault="00D429BA" w:rsidP="008B2FCC">
            <w:r w:rsidRPr="009C06E1">
              <w:rPr>
                <w:b/>
                <w:bCs/>
                <w:color w:val="000000" w:themeColor="dark1"/>
                <w:kern w:val="24"/>
                <w:lang w:val="en-US"/>
              </w:rPr>
              <w:t xml:space="preserve">Carrier Frequency </w:t>
            </w:r>
          </w:p>
        </w:tc>
        <w:tc>
          <w:tcPr>
            <w:tcW w:w="7650" w:type="dxa"/>
            <w:gridSpan w:val="2"/>
          </w:tcPr>
          <w:p w14:paraId="0C9FF63D" w14:textId="7F0DD856" w:rsidR="00D429BA" w:rsidRPr="009C06E1" w:rsidRDefault="00D429BA" w:rsidP="008B2FCC">
            <w:pPr>
              <w:jc w:val="center"/>
            </w:pPr>
            <w:r w:rsidRPr="009C06E1">
              <w:rPr>
                <w:color w:val="000000" w:themeColor="text1"/>
                <w:kern w:val="24"/>
                <w:lang w:val="en-US"/>
              </w:rPr>
              <w:t>28 GHz</w:t>
            </w:r>
          </w:p>
        </w:tc>
      </w:tr>
      <w:tr w:rsidR="00D429BA" w:rsidRPr="009C06E1" w14:paraId="070C6C78" w14:textId="77777777" w:rsidTr="008B2FCC">
        <w:tc>
          <w:tcPr>
            <w:tcW w:w="2245" w:type="dxa"/>
          </w:tcPr>
          <w:p w14:paraId="3B5FC975" w14:textId="60BAC854" w:rsidR="00D429BA" w:rsidRPr="009C06E1" w:rsidRDefault="00D429BA" w:rsidP="008B2FCC">
            <w:r w:rsidRPr="009C06E1">
              <w:rPr>
                <w:b/>
                <w:bCs/>
                <w:color w:val="000000" w:themeColor="dark1"/>
                <w:kern w:val="24"/>
                <w:lang w:val="en-US"/>
              </w:rPr>
              <w:t>Simulated BW   / BW efficiency</w:t>
            </w:r>
          </w:p>
        </w:tc>
        <w:tc>
          <w:tcPr>
            <w:tcW w:w="3690" w:type="dxa"/>
          </w:tcPr>
          <w:p w14:paraId="64C064F1" w14:textId="74D1C4A9" w:rsidR="00D429BA" w:rsidRPr="009C06E1" w:rsidRDefault="00D429BA" w:rsidP="008B2FCC">
            <w:r w:rsidRPr="009C06E1">
              <w:rPr>
                <w:color w:val="000000" w:themeColor="text1"/>
                <w:kern w:val="24"/>
                <w:lang w:val="en-US"/>
              </w:rPr>
              <w:t xml:space="preserve">400 </w:t>
            </w:r>
            <w:r w:rsidRPr="009C06E1">
              <w:rPr>
                <w:color w:val="000000" w:themeColor="dark1"/>
                <w:kern w:val="24"/>
                <w:lang w:val="en-US"/>
              </w:rPr>
              <w:t xml:space="preserve">&amp; 800 MHz sim BW / </w:t>
            </w:r>
            <w:r w:rsidRPr="009C06E1">
              <w:rPr>
                <w:color w:val="000000" w:themeColor="text1"/>
                <w:kern w:val="24"/>
                <w:lang w:val="en-US"/>
              </w:rPr>
              <w:t>95% BW efficiency for overhead calculation</w:t>
            </w:r>
          </w:p>
        </w:tc>
        <w:tc>
          <w:tcPr>
            <w:tcW w:w="3960" w:type="dxa"/>
          </w:tcPr>
          <w:p w14:paraId="43ED70C7" w14:textId="4DEA82D4" w:rsidR="00D429BA" w:rsidRPr="009C06E1" w:rsidRDefault="00D429BA" w:rsidP="008B2FCC">
            <w:r w:rsidRPr="009C06E1">
              <w:rPr>
                <w:color w:val="000000" w:themeColor="dark1"/>
                <w:kern w:val="24"/>
                <w:lang w:val="en-US"/>
              </w:rPr>
              <w:t xml:space="preserve">400 &amp; 800 MHz sim BW / </w:t>
            </w:r>
            <w:r w:rsidRPr="009C06E1">
              <w:rPr>
                <w:color w:val="000000" w:themeColor="text1"/>
                <w:kern w:val="24"/>
                <w:lang w:val="en-US"/>
              </w:rPr>
              <w:t>95% BW efficiency for overhead calculation</w:t>
            </w:r>
          </w:p>
        </w:tc>
      </w:tr>
      <w:tr w:rsidR="00D429BA" w:rsidRPr="009C06E1" w14:paraId="44B4B1E6" w14:textId="77777777" w:rsidTr="008B2FCC">
        <w:tc>
          <w:tcPr>
            <w:tcW w:w="2245" w:type="dxa"/>
          </w:tcPr>
          <w:p w14:paraId="02A9F9D6" w14:textId="38A9E00C" w:rsidR="00D429BA" w:rsidRPr="009C06E1" w:rsidRDefault="00D429BA" w:rsidP="008B2FCC">
            <w:r w:rsidRPr="009C06E1">
              <w:rPr>
                <w:b/>
                <w:bCs/>
                <w:color w:val="000000" w:themeColor="dark1"/>
                <w:kern w:val="24"/>
                <w:lang w:val="en-US"/>
              </w:rPr>
              <w:t>Deployment</w:t>
            </w:r>
          </w:p>
        </w:tc>
        <w:tc>
          <w:tcPr>
            <w:tcW w:w="3690" w:type="dxa"/>
          </w:tcPr>
          <w:p w14:paraId="68050ED0" w14:textId="77777777" w:rsidR="00D429BA" w:rsidRPr="009C06E1" w:rsidRDefault="00D429BA" w:rsidP="00D429BA">
            <w:pPr>
              <w:spacing w:after="0"/>
              <w:jc w:val="center"/>
              <w:rPr>
                <w:lang w:val="en-US"/>
              </w:rPr>
            </w:pPr>
            <w:r w:rsidRPr="009C06E1">
              <w:rPr>
                <w:color w:val="000000" w:themeColor="dark1"/>
                <w:kern w:val="24"/>
                <w:lang w:val="en-US"/>
              </w:rPr>
              <w:t xml:space="preserve">Indoor, </w:t>
            </w:r>
            <w:r w:rsidRPr="009C06E1">
              <w:rPr>
                <w:rFonts w:eastAsiaTheme="minorEastAsia"/>
                <w:color w:val="000000" w:themeColor="dark1"/>
                <w:kern w:val="24"/>
                <w:lang w:val="en-US"/>
              </w:rPr>
              <w:t>1</w:t>
            </w:r>
            <w:r w:rsidRPr="009C06E1">
              <w:rPr>
                <w:color w:val="000000" w:themeColor="dark1"/>
                <w:kern w:val="24"/>
                <w:lang w:val="en-US"/>
              </w:rPr>
              <w:t xml:space="preserve"> sector (Pointing down)</w:t>
            </w:r>
          </w:p>
          <w:p w14:paraId="4DE229BC" w14:textId="25163554" w:rsidR="00D429BA" w:rsidRPr="009C06E1" w:rsidRDefault="00D429BA" w:rsidP="008B2FCC">
            <w:r w:rsidRPr="009C06E1">
              <w:rPr>
                <w:color w:val="000000" w:themeColor="text1"/>
                <w:kern w:val="24"/>
                <w:lang w:val="en-US"/>
              </w:rPr>
              <w:t>12 nodes in 50 m x 120 m</w:t>
            </w:r>
          </w:p>
        </w:tc>
        <w:tc>
          <w:tcPr>
            <w:tcW w:w="3960" w:type="dxa"/>
          </w:tcPr>
          <w:p w14:paraId="6008A357" w14:textId="77777777" w:rsidR="00D429BA" w:rsidRPr="009C06E1" w:rsidRDefault="00D429BA" w:rsidP="008B2FCC">
            <w:pPr>
              <w:spacing w:after="0"/>
              <w:rPr>
                <w:lang w:val="en-US"/>
              </w:rPr>
            </w:pPr>
            <w:r w:rsidRPr="009C06E1">
              <w:rPr>
                <w:color w:val="000000" w:themeColor="text1"/>
                <w:kern w:val="24"/>
                <w:lang w:val="en-US"/>
              </w:rPr>
              <w:t>19 sites, 3 Sectors each</w:t>
            </w:r>
          </w:p>
          <w:p w14:paraId="7867E477" w14:textId="466F39EA" w:rsidR="00D429BA" w:rsidRPr="009C06E1" w:rsidRDefault="00D429BA" w:rsidP="008B2FCC">
            <w:r w:rsidRPr="009C06E1">
              <w:rPr>
                <w:color w:val="000000" w:themeColor="text1"/>
                <w:kern w:val="24"/>
                <w:lang w:val="en-US"/>
              </w:rPr>
              <w:t xml:space="preserve">57 </w:t>
            </w:r>
            <w:proofErr w:type="spellStart"/>
            <w:r w:rsidRPr="009C06E1">
              <w:rPr>
                <w:color w:val="000000" w:themeColor="text1"/>
                <w:kern w:val="24"/>
                <w:lang w:val="en-US"/>
              </w:rPr>
              <w:t>gNBs</w:t>
            </w:r>
            <w:proofErr w:type="spellEnd"/>
          </w:p>
        </w:tc>
      </w:tr>
      <w:tr w:rsidR="00D429BA" w:rsidRPr="009C06E1" w14:paraId="225D5C04" w14:textId="77777777" w:rsidTr="008B2FCC">
        <w:tc>
          <w:tcPr>
            <w:tcW w:w="2245" w:type="dxa"/>
          </w:tcPr>
          <w:p w14:paraId="6319AA61" w14:textId="340DA2C5" w:rsidR="00D429BA" w:rsidRPr="009C06E1" w:rsidRDefault="00D429BA" w:rsidP="008B2FCC">
            <w:r w:rsidRPr="009C06E1">
              <w:rPr>
                <w:b/>
                <w:bCs/>
                <w:color w:val="000000" w:themeColor="dark1"/>
                <w:kern w:val="24"/>
                <w:lang w:val="en-US"/>
              </w:rPr>
              <w:t># of UEs per Cell</w:t>
            </w:r>
          </w:p>
        </w:tc>
        <w:tc>
          <w:tcPr>
            <w:tcW w:w="7650" w:type="dxa"/>
            <w:gridSpan w:val="2"/>
          </w:tcPr>
          <w:p w14:paraId="213FA9AF" w14:textId="767B2CB7" w:rsidR="00D429BA" w:rsidRPr="009C06E1" w:rsidRDefault="00D429BA" w:rsidP="008B2FCC">
            <w:pPr>
              <w:jc w:val="center"/>
            </w:pPr>
            <w:r w:rsidRPr="009C06E1">
              <w:rPr>
                <w:color w:val="000000" w:themeColor="text1"/>
                <w:kern w:val="24"/>
                <w:lang w:val="en-US"/>
              </w:rPr>
              <w:t>5,10,15, 20, 25</w:t>
            </w:r>
          </w:p>
        </w:tc>
      </w:tr>
      <w:tr w:rsidR="00D429BA" w:rsidRPr="009C06E1" w14:paraId="2C3D2A35" w14:textId="77777777" w:rsidTr="008B2FCC">
        <w:tc>
          <w:tcPr>
            <w:tcW w:w="2245" w:type="dxa"/>
          </w:tcPr>
          <w:p w14:paraId="729FDD31" w14:textId="102B64FE" w:rsidR="00D429BA" w:rsidRPr="009C06E1" w:rsidRDefault="00D429BA" w:rsidP="008B2FCC">
            <w:r w:rsidRPr="009C06E1">
              <w:rPr>
                <w:b/>
                <w:bCs/>
                <w:color w:val="000000" w:themeColor="dark1"/>
                <w:kern w:val="24"/>
                <w:lang w:val="en-US"/>
              </w:rPr>
              <w:t>SCS</w:t>
            </w:r>
          </w:p>
        </w:tc>
        <w:tc>
          <w:tcPr>
            <w:tcW w:w="7650" w:type="dxa"/>
            <w:gridSpan w:val="2"/>
          </w:tcPr>
          <w:p w14:paraId="5D76A8F8" w14:textId="18DCDD83" w:rsidR="00D429BA" w:rsidRPr="009C06E1" w:rsidRDefault="00D429BA" w:rsidP="008B2FCC">
            <w:pPr>
              <w:jc w:val="center"/>
            </w:pPr>
            <w:r w:rsidRPr="009C06E1">
              <w:rPr>
                <w:color w:val="000000" w:themeColor="dark1"/>
                <w:kern w:val="24"/>
                <w:lang w:val="en-US"/>
              </w:rPr>
              <w:t xml:space="preserve">120 </w:t>
            </w:r>
            <w:proofErr w:type="spellStart"/>
            <w:r w:rsidRPr="009C06E1">
              <w:rPr>
                <w:color w:val="000000" w:themeColor="dark1"/>
                <w:kern w:val="24"/>
                <w:lang w:val="en-US"/>
              </w:rPr>
              <w:t>KHz</w:t>
            </w:r>
            <w:proofErr w:type="spellEnd"/>
          </w:p>
        </w:tc>
      </w:tr>
      <w:tr w:rsidR="007C6D42" w:rsidRPr="009C06E1" w14:paraId="647A9247" w14:textId="77777777" w:rsidTr="007C6D42">
        <w:tc>
          <w:tcPr>
            <w:tcW w:w="2245" w:type="dxa"/>
          </w:tcPr>
          <w:p w14:paraId="68CC11F1" w14:textId="0E277018" w:rsidR="007C6D42" w:rsidRPr="009C06E1" w:rsidRDefault="007C6D42" w:rsidP="00D429BA">
            <w:pPr>
              <w:rPr>
                <w:b/>
                <w:bCs/>
                <w:color w:val="000000" w:themeColor="dark1"/>
                <w:kern w:val="24"/>
                <w:lang w:val="en-US"/>
              </w:rPr>
            </w:pPr>
            <w:r w:rsidRPr="009C06E1">
              <w:rPr>
                <w:b/>
                <w:bCs/>
                <w:color w:val="000000" w:themeColor="dark1"/>
                <w:kern w:val="24"/>
                <w:lang w:val="en-US"/>
              </w:rPr>
              <w:t xml:space="preserve">TDD </w:t>
            </w:r>
            <w:r w:rsidR="00B45E56" w:rsidRPr="009C06E1">
              <w:rPr>
                <w:b/>
                <w:bCs/>
                <w:color w:val="000000" w:themeColor="dark1"/>
                <w:kern w:val="24"/>
                <w:lang w:val="en-US"/>
              </w:rPr>
              <w:t>Configuration</w:t>
            </w:r>
          </w:p>
        </w:tc>
        <w:tc>
          <w:tcPr>
            <w:tcW w:w="7650" w:type="dxa"/>
            <w:gridSpan w:val="2"/>
          </w:tcPr>
          <w:p w14:paraId="77D94009" w14:textId="113DC00F" w:rsidR="007C6D42" w:rsidRPr="009C06E1" w:rsidRDefault="007C6D42" w:rsidP="00D429BA">
            <w:pPr>
              <w:jc w:val="center"/>
              <w:rPr>
                <w:color w:val="000000" w:themeColor="dark1"/>
                <w:kern w:val="24"/>
                <w:lang w:val="en-US"/>
              </w:rPr>
            </w:pPr>
            <w:r w:rsidRPr="009C06E1">
              <w:rPr>
                <w:color w:val="000000" w:themeColor="dark1"/>
                <w:kern w:val="24"/>
                <w:lang w:val="en-US"/>
              </w:rPr>
              <w:t>8D2U</w:t>
            </w:r>
          </w:p>
        </w:tc>
      </w:tr>
      <w:tr w:rsidR="00D429BA" w:rsidRPr="009C06E1" w14:paraId="212C16E5" w14:textId="77777777" w:rsidTr="008B2FCC">
        <w:tc>
          <w:tcPr>
            <w:tcW w:w="2245" w:type="dxa"/>
          </w:tcPr>
          <w:p w14:paraId="4188ED40" w14:textId="5CE4ED3F" w:rsidR="00D429BA" w:rsidRPr="009C06E1" w:rsidRDefault="00D429BA" w:rsidP="008B2FCC">
            <w:r w:rsidRPr="009C06E1">
              <w:rPr>
                <w:b/>
                <w:bCs/>
                <w:color w:val="000000" w:themeColor="dark1"/>
                <w:kern w:val="24"/>
                <w:lang w:val="en-US"/>
              </w:rPr>
              <w:t>ISD</w:t>
            </w:r>
          </w:p>
        </w:tc>
        <w:tc>
          <w:tcPr>
            <w:tcW w:w="3690" w:type="dxa"/>
          </w:tcPr>
          <w:p w14:paraId="3D027A5B" w14:textId="556E7E66" w:rsidR="00D429BA" w:rsidRPr="009C06E1" w:rsidRDefault="00D429BA" w:rsidP="008B2FCC">
            <w:r w:rsidRPr="009C06E1">
              <w:rPr>
                <w:color w:val="000000" w:themeColor="dark1"/>
                <w:kern w:val="24"/>
                <w:lang w:val="en-US"/>
              </w:rPr>
              <w:t>20m</w:t>
            </w:r>
          </w:p>
        </w:tc>
        <w:tc>
          <w:tcPr>
            <w:tcW w:w="3960" w:type="dxa"/>
          </w:tcPr>
          <w:p w14:paraId="231CC130" w14:textId="0AF3FA35" w:rsidR="00D429BA" w:rsidRPr="009C06E1" w:rsidRDefault="00D429BA" w:rsidP="008B2FCC">
            <w:r w:rsidRPr="009C06E1">
              <w:rPr>
                <w:color w:val="000000" w:themeColor="dark1"/>
                <w:kern w:val="24"/>
                <w:lang w:val="en-US"/>
              </w:rPr>
              <w:t>100m</w:t>
            </w:r>
          </w:p>
        </w:tc>
      </w:tr>
      <w:tr w:rsidR="00D429BA" w:rsidRPr="009C06E1" w14:paraId="5F75FC6D" w14:textId="77777777" w:rsidTr="008B2FCC">
        <w:tc>
          <w:tcPr>
            <w:tcW w:w="2245" w:type="dxa"/>
          </w:tcPr>
          <w:p w14:paraId="366BEAE5" w14:textId="4C61CFD1" w:rsidR="00D429BA" w:rsidRPr="009C06E1" w:rsidRDefault="00D429BA" w:rsidP="00D429BA">
            <w:pPr>
              <w:rPr>
                <w:b/>
                <w:bCs/>
                <w:color w:val="000000" w:themeColor="dark1"/>
                <w:kern w:val="24"/>
                <w:lang w:val="en-US"/>
              </w:rPr>
            </w:pPr>
            <w:r w:rsidRPr="009C06E1">
              <w:rPr>
                <w:b/>
                <w:bCs/>
                <w:color w:val="000000" w:themeColor="dark1"/>
                <w:kern w:val="24"/>
                <w:lang w:val="en-US"/>
              </w:rPr>
              <w:t>SU-MIMO/MU-MIMO</w:t>
            </w:r>
          </w:p>
        </w:tc>
        <w:tc>
          <w:tcPr>
            <w:tcW w:w="7650" w:type="dxa"/>
            <w:gridSpan w:val="2"/>
          </w:tcPr>
          <w:p w14:paraId="75913A49" w14:textId="74E3ED85" w:rsidR="00D429BA" w:rsidRPr="009C06E1" w:rsidRDefault="00D429BA" w:rsidP="008B2FCC">
            <w:pPr>
              <w:jc w:val="center"/>
              <w:rPr>
                <w:color w:val="000000" w:themeColor="dark1"/>
                <w:kern w:val="24"/>
                <w:lang w:val="en-US"/>
              </w:rPr>
            </w:pPr>
            <w:r w:rsidRPr="009C06E1">
              <w:rPr>
                <w:color w:val="000000" w:themeColor="text1"/>
                <w:kern w:val="24"/>
                <w:lang w:val="en-US"/>
              </w:rPr>
              <w:t>SU-MIMO</w:t>
            </w:r>
          </w:p>
        </w:tc>
      </w:tr>
      <w:tr w:rsidR="00D429BA" w:rsidRPr="009C06E1" w14:paraId="7BDF091C" w14:textId="77777777" w:rsidTr="008B2FCC">
        <w:tc>
          <w:tcPr>
            <w:tcW w:w="2245" w:type="dxa"/>
          </w:tcPr>
          <w:p w14:paraId="366D82FD" w14:textId="77777777" w:rsidR="00D429BA" w:rsidRPr="009C06E1" w:rsidRDefault="00D429BA" w:rsidP="00D429BA">
            <w:pPr>
              <w:spacing w:after="0"/>
              <w:rPr>
                <w:lang w:val="en-US"/>
              </w:rPr>
            </w:pPr>
            <w:r w:rsidRPr="009C06E1">
              <w:rPr>
                <w:b/>
                <w:bCs/>
                <w:color w:val="000000" w:themeColor="dark1"/>
                <w:kern w:val="24"/>
                <w:lang w:val="en-US"/>
              </w:rPr>
              <w:t xml:space="preserve">gNB antenna array, </w:t>
            </w:r>
          </w:p>
          <w:p w14:paraId="1D8C355D" w14:textId="77777777" w:rsidR="007C6D42" w:rsidRPr="009C06E1" w:rsidRDefault="007C6D42" w:rsidP="00D429BA">
            <w:pPr>
              <w:rPr>
                <w:b/>
                <w:bCs/>
                <w:color w:val="000000" w:themeColor="dark1"/>
                <w:kern w:val="24"/>
                <w:lang w:val="en-US"/>
              </w:rPr>
            </w:pPr>
          </w:p>
          <w:p w14:paraId="1C43D252" w14:textId="2246FBA7" w:rsidR="00D429BA" w:rsidRPr="009C06E1" w:rsidRDefault="00D429BA" w:rsidP="00D429BA">
            <w:pPr>
              <w:rPr>
                <w:b/>
                <w:bCs/>
                <w:color w:val="000000" w:themeColor="dark1"/>
                <w:kern w:val="24"/>
                <w:lang w:val="en-US"/>
              </w:rPr>
            </w:pPr>
            <w:r w:rsidRPr="009C06E1">
              <w:rPr>
                <w:b/>
                <w:bCs/>
                <w:color w:val="000000" w:themeColor="dark1"/>
                <w:kern w:val="24"/>
                <w:lang w:val="en-US"/>
              </w:rPr>
              <w:t>Antenna element gain</w:t>
            </w:r>
          </w:p>
        </w:tc>
        <w:tc>
          <w:tcPr>
            <w:tcW w:w="3690" w:type="dxa"/>
          </w:tcPr>
          <w:p w14:paraId="1831040C" w14:textId="77777777" w:rsidR="00D429BA" w:rsidRPr="009C06E1" w:rsidRDefault="00D429BA" w:rsidP="00D429BA">
            <w:pPr>
              <w:spacing w:after="0"/>
              <w:jc w:val="center"/>
              <w:rPr>
                <w:lang w:val="en-US"/>
              </w:rPr>
            </w:pPr>
            <w:r w:rsidRPr="009C06E1">
              <w:rPr>
                <w:color w:val="000000" w:themeColor="text1"/>
                <w:kern w:val="24"/>
                <w:lang w:val="en-US"/>
              </w:rPr>
              <w:t xml:space="preserve">{M, N, P} = {16, 8, 2}, 128 </w:t>
            </w:r>
            <w:proofErr w:type="gramStart"/>
            <w:r w:rsidRPr="009C06E1">
              <w:rPr>
                <w:color w:val="000000" w:themeColor="text1"/>
                <w:kern w:val="24"/>
                <w:lang w:val="en-US"/>
              </w:rPr>
              <w:t>ant</w:t>
            </w:r>
            <w:proofErr w:type="gramEnd"/>
            <w:r w:rsidRPr="009C06E1">
              <w:rPr>
                <w:color w:val="000000" w:themeColor="text1"/>
                <w:kern w:val="24"/>
                <w:lang w:val="en-US"/>
              </w:rPr>
              <w:t xml:space="preserve">. elements per pol,   </w:t>
            </w:r>
          </w:p>
          <w:p w14:paraId="2B127A28" w14:textId="77777777" w:rsidR="007C6D42" w:rsidRPr="009C06E1" w:rsidRDefault="007C6D42" w:rsidP="00D429BA">
            <w:pPr>
              <w:rPr>
                <w:color w:val="000000" w:themeColor="text1"/>
                <w:kern w:val="24"/>
                <w:lang w:val="en-US"/>
              </w:rPr>
            </w:pPr>
          </w:p>
          <w:p w14:paraId="70E86023" w14:textId="2B74F3B0" w:rsidR="00D429BA" w:rsidRPr="009C06E1" w:rsidRDefault="00D429BA" w:rsidP="00D429BA">
            <w:pPr>
              <w:rPr>
                <w:color w:val="000000" w:themeColor="text1"/>
                <w:kern w:val="24"/>
                <w:lang w:val="en-US"/>
              </w:rPr>
            </w:pPr>
            <w:r w:rsidRPr="009C06E1">
              <w:rPr>
                <w:color w:val="000000" w:themeColor="text1"/>
                <w:kern w:val="24"/>
                <w:lang w:val="en-US"/>
              </w:rPr>
              <w:t xml:space="preserve">5 </w:t>
            </w:r>
            <w:proofErr w:type="spellStart"/>
            <w:r w:rsidRPr="009C06E1">
              <w:rPr>
                <w:color w:val="000000" w:themeColor="text1"/>
                <w:kern w:val="24"/>
                <w:lang w:val="en-US"/>
              </w:rPr>
              <w:t>dBi</w:t>
            </w:r>
            <w:proofErr w:type="spellEnd"/>
          </w:p>
        </w:tc>
        <w:tc>
          <w:tcPr>
            <w:tcW w:w="3960" w:type="dxa"/>
          </w:tcPr>
          <w:p w14:paraId="40B56AAC" w14:textId="77777777" w:rsidR="00D429BA" w:rsidRPr="009C06E1" w:rsidRDefault="00D429BA" w:rsidP="00D429BA">
            <w:pPr>
              <w:spacing w:after="0"/>
              <w:jc w:val="center"/>
              <w:rPr>
                <w:lang w:val="en-US"/>
              </w:rPr>
            </w:pPr>
            <w:r w:rsidRPr="009C06E1">
              <w:rPr>
                <w:color w:val="000000" w:themeColor="text1"/>
                <w:kern w:val="24"/>
                <w:lang w:val="en-US"/>
              </w:rPr>
              <w:t xml:space="preserve">{M, N, P} = {32, 8, 2}, 256 </w:t>
            </w:r>
            <w:proofErr w:type="gramStart"/>
            <w:r w:rsidRPr="009C06E1">
              <w:rPr>
                <w:color w:val="000000" w:themeColor="text1"/>
                <w:kern w:val="24"/>
                <w:lang w:val="en-US"/>
              </w:rPr>
              <w:t>ant</w:t>
            </w:r>
            <w:proofErr w:type="gramEnd"/>
            <w:r w:rsidRPr="009C06E1">
              <w:rPr>
                <w:color w:val="000000" w:themeColor="text1"/>
                <w:kern w:val="24"/>
                <w:lang w:val="en-US"/>
              </w:rPr>
              <w:t xml:space="preserve">. elements per pol,   </w:t>
            </w:r>
          </w:p>
          <w:p w14:paraId="37A2FB2D" w14:textId="77777777" w:rsidR="007C6D42" w:rsidRPr="009C06E1" w:rsidRDefault="007C6D42" w:rsidP="00D429BA">
            <w:pPr>
              <w:rPr>
                <w:color w:val="000000" w:themeColor="text1"/>
                <w:kern w:val="24"/>
                <w:lang w:val="en-US"/>
              </w:rPr>
            </w:pPr>
          </w:p>
          <w:p w14:paraId="1DBD2271" w14:textId="0ACA2A1F" w:rsidR="00D429BA" w:rsidRPr="009C06E1" w:rsidRDefault="00D429BA" w:rsidP="00D429BA">
            <w:pPr>
              <w:rPr>
                <w:color w:val="000000" w:themeColor="dark1"/>
                <w:kern w:val="24"/>
                <w:lang w:val="en-US"/>
              </w:rPr>
            </w:pPr>
            <w:r w:rsidRPr="009C06E1">
              <w:rPr>
                <w:color w:val="000000" w:themeColor="text1"/>
                <w:kern w:val="24"/>
                <w:lang w:val="en-US"/>
              </w:rPr>
              <w:t xml:space="preserve">8 </w:t>
            </w:r>
            <w:proofErr w:type="spellStart"/>
            <w:r w:rsidRPr="009C06E1">
              <w:rPr>
                <w:color w:val="000000" w:themeColor="text1"/>
                <w:kern w:val="24"/>
                <w:lang w:val="en-US"/>
              </w:rPr>
              <w:t>dBi</w:t>
            </w:r>
            <w:proofErr w:type="spellEnd"/>
          </w:p>
        </w:tc>
      </w:tr>
      <w:tr w:rsidR="00D429BA" w:rsidRPr="009C06E1" w14:paraId="7E41451B" w14:textId="77777777" w:rsidTr="008B2FCC">
        <w:tc>
          <w:tcPr>
            <w:tcW w:w="2245" w:type="dxa"/>
          </w:tcPr>
          <w:p w14:paraId="29050DE1" w14:textId="77777777" w:rsidR="00D429BA" w:rsidRPr="009C06E1" w:rsidRDefault="00D429BA" w:rsidP="00D429BA">
            <w:pPr>
              <w:spacing w:after="0"/>
              <w:rPr>
                <w:lang w:val="en-US"/>
              </w:rPr>
            </w:pPr>
            <w:r w:rsidRPr="009C06E1">
              <w:rPr>
                <w:b/>
                <w:bCs/>
                <w:color w:val="000000" w:themeColor="dark1"/>
                <w:kern w:val="24"/>
                <w:lang w:val="en-US"/>
              </w:rPr>
              <w:t xml:space="preserve">UE antenna array,  </w:t>
            </w:r>
          </w:p>
          <w:p w14:paraId="22C42D13" w14:textId="77777777" w:rsidR="007C6D42" w:rsidRPr="009C06E1" w:rsidRDefault="007C6D42" w:rsidP="00D429BA">
            <w:pPr>
              <w:spacing w:after="0"/>
              <w:rPr>
                <w:b/>
                <w:bCs/>
                <w:color w:val="000000" w:themeColor="dark1"/>
                <w:kern w:val="24"/>
                <w:lang w:val="en-US"/>
              </w:rPr>
            </w:pPr>
          </w:p>
          <w:p w14:paraId="306137D6" w14:textId="41F227F6" w:rsidR="00D429BA" w:rsidRPr="009C06E1" w:rsidRDefault="00D429BA" w:rsidP="00D429BA">
            <w:pPr>
              <w:spacing w:after="0"/>
              <w:rPr>
                <w:b/>
                <w:bCs/>
                <w:color w:val="000000" w:themeColor="dark1"/>
                <w:kern w:val="24"/>
                <w:lang w:val="en-US"/>
              </w:rPr>
            </w:pPr>
            <w:r w:rsidRPr="009C06E1">
              <w:rPr>
                <w:b/>
                <w:bCs/>
                <w:color w:val="000000" w:themeColor="dark1"/>
                <w:kern w:val="24"/>
                <w:lang w:val="en-US"/>
              </w:rPr>
              <w:t>Antenna element gain</w:t>
            </w:r>
          </w:p>
        </w:tc>
        <w:tc>
          <w:tcPr>
            <w:tcW w:w="3690" w:type="dxa"/>
          </w:tcPr>
          <w:p w14:paraId="01F3DD31" w14:textId="254A6270" w:rsidR="00D429BA" w:rsidRPr="009C06E1" w:rsidRDefault="00D429BA" w:rsidP="00D429BA">
            <w:pPr>
              <w:spacing w:after="0"/>
              <w:jc w:val="center"/>
              <w:rPr>
                <w:lang w:val="en-US"/>
              </w:rPr>
            </w:pPr>
            <w:r w:rsidRPr="009C06E1">
              <w:rPr>
                <w:color w:val="000000" w:themeColor="text1"/>
                <w:kern w:val="24"/>
                <w:lang w:val="en-US"/>
              </w:rPr>
              <w:t xml:space="preserve">{M, N, P} = {2, 2, 2}: Two panels, best one is chosen. </w:t>
            </w:r>
          </w:p>
          <w:p w14:paraId="1CA7DE31" w14:textId="03794598" w:rsidR="00D429BA" w:rsidRPr="009C06E1" w:rsidRDefault="00D429BA" w:rsidP="00D429BA">
            <w:pPr>
              <w:spacing w:after="0"/>
              <w:jc w:val="center"/>
              <w:rPr>
                <w:color w:val="000000" w:themeColor="text1"/>
                <w:kern w:val="24"/>
                <w:lang w:val="en-US"/>
              </w:rPr>
            </w:pPr>
            <w:r w:rsidRPr="009C06E1">
              <w:rPr>
                <w:color w:val="000000" w:themeColor="text1"/>
                <w:kern w:val="24"/>
                <w:lang w:val="en-US"/>
              </w:rPr>
              <w:t xml:space="preserve">5 </w:t>
            </w:r>
            <w:proofErr w:type="spellStart"/>
            <w:r w:rsidRPr="009C06E1">
              <w:rPr>
                <w:color w:val="000000" w:themeColor="text1"/>
                <w:kern w:val="24"/>
                <w:lang w:val="en-US"/>
              </w:rPr>
              <w:t>dBi</w:t>
            </w:r>
            <w:proofErr w:type="spellEnd"/>
            <w:r w:rsidRPr="009C06E1">
              <w:rPr>
                <w:color w:val="000000" w:themeColor="text1"/>
                <w:kern w:val="24"/>
                <w:lang w:val="en-US"/>
              </w:rPr>
              <w:t xml:space="preserve"> </w:t>
            </w:r>
          </w:p>
        </w:tc>
        <w:tc>
          <w:tcPr>
            <w:tcW w:w="3960" w:type="dxa"/>
          </w:tcPr>
          <w:p w14:paraId="765BA2C8" w14:textId="77777777" w:rsidR="007C6D42" w:rsidRPr="009C06E1" w:rsidRDefault="00D429BA" w:rsidP="00D429BA">
            <w:pPr>
              <w:spacing w:after="0"/>
              <w:jc w:val="center"/>
              <w:rPr>
                <w:color w:val="000000" w:themeColor="text1"/>
                <w:kern w:val="24"/>
                <w:lang w:val="en-US"/>
              </w:rPr>
            </w:pPr>
            <w:r w:rsidRPr="009C06E1">
              <w:rPr>
                <w:color w:val="000000" w:themeColor="text1"/>
                <w:kern w:val="24"/>
                <w:lang w:val="en-US"/>
              </w:rPr>
              <w:t xml:space="preserve">{M, N, P} = {2, 2, 2}: Two panels, best one is chosen. </w:t>
            </w:r>
          </w:p>
          <w:p w14:paraId="6F03C248" w14:textId="5B01FD34" w:rsidR="00D429BA" w:rsidRPr="009C06E1" w:rsidRDefault="00D429BA" w:rsidP="00D429BA">
            <w:pPr>
              <w:spacing w:after="0"/>
              <w:jc w:val="center"/>
              <w:rPr>
                <w:color w:val="000000" w:themeColor="text1"/>
                <w:kern w:val="24"/>
                <w:lang w:val="en-US"/>
              </w:rPr>
            </w:pPr>
            <w:r w:rsidRPr="009C06E1">
              <w:rPr>
                <w:color w:val="000000" w:themeColor="text1"/>
                <w:kern w:val="24"/>
                <w:lang w:val="en-US"/>
              </w:rPr>
              <w:t xml:space="preserve">5 </w:t>
            </w:r>
            <w:proofErr w:type="spellStart"/>
            <w:r w:rsidRPr="009C06E1">
              <w:rPr>
                <w:color w:val="000000" w:themeColor="text1"/>
                <w:kern w:val="24"/>
                <w:lang w:val="en-US"/>
              </w:rPr>
              <w:t>dBi</w:t>
            </w:r>
            <w:proofErr w:type="spellEnd"/>
          </w:p>
        </w:tc>
      </w:tr>
      <w:tr w:rsidR="00D429BA" w:rsidRPr="009C06E1" w14:paraId="144A6296" w14:textId="77777777" w:rsidTr="008B2FCC">
        <w:tc>
          <w:tcPr>
            <w:tcW w:w="2245" w:type="dxa"/>
          </w:tcPr>
          <w:p w14:paraId="0A4D0189" w14:textId="04B4D22A" w:rsidR="00D429BA" w:rsidRPr="009C06E1" w:rsidRDefault="00D429BA" w:rsidP="00D429BA">
            <w:pPr>
              <w:spacing w:after="0"/>
              <w:rPr>
                <w:b/>
                <w:bCs/>
                <w:color w:val="000000" w:themeColor="dark1"/>
                <w:kern w:val="24"/>
                <w:lang w:val="en-US"/>
              </w:rPr>
            </w:pPr>
            <w:r w:rsidRPr="009C06E1">
              <w:rPr>
                <w:b/>
                <w:bCs/>
                <w:color w:val="000000" w:themeColor="dark1"/>
                <w:kern w:val="24"/>
                <w:lang w:val="en-US"/>
              </w:rPr>
              <w:t>Transmit EIRP</w:t>
            </w:r>
          </w:p>
        </w:tc>
        <w:tc>
          <w:tcPr>
            <w:tcW w:w="3690" w:type="dxa"/>
          </w:tcPr>
          <w:p w14:paraId="04E67B25" w14:textId="77777777" w:rsidR="00D429BA" w:rsidRPr="009C06E1" w:rsidRDefault="00E658F6" w:rsidP="00D429BA">
            <w:pPr>
              <w:spacing w:after="0"/>
              <w:jc w:val="center"/>
              <w:rPr>
                <w:color w:val="000000" w:themeColor="text1"/>
                <w:kern w:val="24"/>
                <w:lang w:val="en-US"/>
              </w:rPr>
            </w:pPr>
            <w:r w:rsidRPr="009C06E1">
              <w:rPr>
                <w:color w:val="000000" w:themeColor="text1"/>
                <w:kern w:val="24"/>
                <w:lang w:val="en-US"/>
              </w:rPr>
              <w:t xml:space="preserve">DL: </w:t>
            </w:r>
            <w:r w:rsidR="00D429BA" w:rsidRPr="009C06E1">
              <w:rPr>
                <w:color w:val="000000" w:themeColor="text1"/>
                <w:kern w:val="24"/>
                <w:lang w:val="en-US"/>
              </w:rPr>
              <w:t>52 dBm</w:t>
            </w:r>
          </w:p>
          <w:p w14:paraId="4740ABF4" w14:textId="190EEB99" w:rsidR="00D429BA" w:rsidRPr="009C06E1" w:rsidRDefault="00E658F6" w:rsidP="00D429BA">
            <w:pPr>
              <w:spacing w:after="0"/>
              <w:jc w:val="center"/>
              <w:rPr>
                <w:color w:val="000000" w:themeColor="text1"/>
                <w:kern w:val="24"/>
                <w:lang w:val="en-US"/>
              </w:rPr>
            </w:pPr>
            <w:r w:rsidRPr="009C06E1">
              <w:rPr>
                <w:color w:val="000000" w:themeColor="text1"/>
                <w:kern w:val="24"/>
                <w:lang w:val="en-US"/>
              </w:rPr>
              <w:t>UL: 25 dBm</w:t>
            </w:r>
          </w:p>
        </w:tc>
        <w:tc>
          <w:tcPr>
            <w:tcW w:w="3960" w:type="dxa"/>
          </w:tcPr>
          <w:p w14:paraId="1C31FD4B" w14:textId="77777777" w:rsidR="00D429BA" w:rsidRPr="009C06E1" w:rsidRDefault="00E658F6">
            <w:pPr>
              <w:spacing w:after="0"/>
              <w:jc w:val="center"/>
              <w:rPr>
                <w:color w:val="000000" w:themeColor="text1"/>
                <w:kern w:val="24"/>
                <w:lang w:val="en-US"/>
              </w:rPr>
            </w:pPr>
            <w:r w:rsidRPr="009C06E1">
              <w:rPr>
                <w:color w:val="000000" w:themeColor="text1"/>
                <w:kern w:val="24"/>
                <w:lang w:val="en-US"/>
              </w:rPr>
              <w:t xml:space="preserve">DL: </w:t>
            </w:r>
            <w:r w:rsidR="00D429BA" w:rsidRPr="009C06E1">
              <w:rPr>
                <w:color w:val="000000" w:themeColor="text1"/>
                <w:kern w:val="24"/>
                <w:lang w:val="en-US"/>
              </w:rPr>
              <w:t>60 dBm</w:t>
            </w:r>
          </w:p>
          <w:p w14:paraId="1711788C" w14:textId="3480CC44" w:rsidR="00D429BA" w:rsidRPr="009C06E1" w:rsidRDefault="00E658F6" w:rsidP="00D429BA">
            <w:pPr>
              <w:spacing w:after="0"/>
              <w:jc w:val="center"/>
              <w:rPr>
                <w:color w:val="000000" w:themeColor="text1"/>
                <w:kern w:val="24"/>
                <w:lang w:val="en-US"/>
              </w:rPr>
            </w:pPr>
            <w:r w:rsidRPr="009C06E1">
              <w:rPr>
                <w:color w:val="000000" w:themeColor="text1"/>
                <w:kern w:val="24"/>
                <w:lang w:val="en-US"/>
              </w:rPr>
              <w:t>UL: 25 dBm</w:t>
            </w:r>
          </w:p>
        </w:tc>
      </w:tr>
      <w:tr w:rsidR="00D40E55" w:rsidRPr="009C06E1" w14:paraId="2E2A3993" w14:textId="77777777" w:rsidTr="008B2FCC">
        <w:tc>
          <w:tcPr>
            <w:tcW w:w="2245" w:type="dxa"/>
          </w:tcPr>
          <w:p w14:paraId="6AD2249E" w14:textId="24EF82E9" w:rsidR="00D40E55" w:rsidRPr="009C06E1" w:rsidRDefault="00D40E55" w:rsidP="00D429BA">
            <w:pPr>
              <w:spacing w:after="0"/>
              <w:rPr>
                <w:b/>
                <w:bCs/>
                <w:color w:val="000000" w:themeColor="dark1"/>
                <w:kern w:val="24"/>
                <w:lang w:val="en-US"/>
              </w:rPr>
            </w:pPr>
            <w:r w:rsidRPr="009C06E1">
              <w:rPr>
                <w:b/>
                <w:bCs/>
                <w:color w:val="000000" w:themeColor="dark1"/>
                <w:kern w:val="24"/>
                <w:lang w:val="en-US"/>
              </w:rPr>
              <w:t>Analog BF codebook</w:t>
            </w:r>
          </w:p>
        </w:tc>
        <w:tc>
          <w:tcPr>
            <w:tcW w:w="7650" w:type="dxa"/>
            <w:gridSpan w:val="2"/>
          </w:tcPr>
          <w:p w14:paraId="4794AFD4" w14:textId="73BE4E0E" w:rsidR="00D40E55" w:rsidRPr="009C06E1" w:rsidRDefault="00D40E55" w:rsidP="00D429BA">
            <w:pPr>
              <w:spacing w:after="0"/>
              <w:jc w:val="center"/>
              <w:rPr>
                <w:color w:val="000000" w:themeColor="text1"/>
                <w:kern w:val="24"/>
                <w:lang w:val="en-US"/>
              </w:rPr>
            </w:pPr>
            <w:r w:rsidRPr="009C06E1">
              <w:rPr>
                <w:color w:val="000000" w:themeColor="text1"/>
                <w:kern w:val="24"/>
                <w:lang w:val="en-US"/>
              </w:rPr>
              <w:t>L3: Equally spaced DFT beams</w:t>
            </w:r>
          </w:p>
        </w:tc>
      </w:tr>
      <w:tr w:rsidR="00D40E55" w:rsidRPr="009C06E1" w14:paraId="7F6AF993" w14:textId="77777777" w:rsidTr="008B2FCC">
        <w:tc>
          <w:tcPr>
            <w:tcW w:w="2245" w:type="dxa"/>
          </w:tcPr>
          <w:p w14:paraId="6694268A" w14:textId="45F56E4B" w:rsidR="00D40E55" w:rsidRPr="009C06E1" w:rsidRDefault="00D40E55" w:rsidP="00D429BA">
            <w:pPr>
              <w:spacing w:after="0"/>
              <w:rPr>
                <w:b/>
                <w:bCs/>
                <w:color w:val="000000" w:themeColor="dark1"/>
                <w:kern w:val="24"/>
                <w:lang w:val="en-US"/>
              </w:rPr>
            </w:pPr>
            <w:r w:rsidRPr="009C06E1">
              <w:rPr>
                <w:b/>
                <w:bCs/>
                <w:color w:val="000000" w:themeColor="dark1"/>
                <w:kern w:val="24"/>
                <w:lang w:val="en-US"/>
              </w:rPr>
              <w:t>Digital BF codebook</w:t>
            </w:r>
          </w:p>
        </w:tc>
        <w:tc>
          <w:tcPr>
            <w:tcW w:w="7650" w:type="dxa"/>
            <w:gridSpan w:val="2"/>
          </w:tcPr>
          <w:p w14:paraId="38285C55" w14:textId="12656C11" w:rsidR="00D40E55" w:rsidRPr="009C06E1" w:rsidRDefault="00D40E55" w:rsidP="00D429BA">
            <w:pPr>
              <w:spacing w:after="0"/>
              <w:jc w:val="center"/>
              <w:rPr>
                <w:color w:val="000000" w:themeColor="text1"/>
                <w:kern w:val="24"/>
                <w:lang w:val="en-US"/>
              </w:rPr>
            </w:pPr>
            <w:r w:rsidRPr="009C06E1">
              <w:rPr>
                <w:color w:val="000000" w:themeColor="dark1"/>
                <w:kern w:val="24"/>
                <w:lang w:val="en-US"/>
              </w:rPr>
              <w:t>SVD based</w:t>
            </w:r>
          </w:p>
        </w:tc>
      </w:tr>
      <w:tr w:rsidR="00D40E55" w:rsidRPr="009C06E1" w14:paraId="7DD006A0" w14:textId="77777777" w:rsidTr="008B2FCC">
        <w:tc>
          <w:tcPr>
            <w:tcW w:w="2245" w:type="dxa"/>
          </w:tcPr>
          <w:p w14:paraId="4DBD0D4D" w14:textId="309B24CF" w:rsidR="00D40E55" w:rsidRPr="009C06E1" w:rsidRDefault="00D40E55" w:rsidP="00D429BA">
            <w:pPr>
              <w:spacing w:after="0"/>
              <w:rPr>
                <w:b/>
                <w:bCs/>
                <w:color w:val="000000" w:themeColor="dark1"/>
                <w:kern w:val="24"/>
                <w:lang w:val="en-US"/>
              </w:rPr>
            </w:pPr>
            <w:r w:rsidRPr="009C06E1">
              <w:rPr>
                <w:b/>
                <w:bCs/>
                <w:color w:val="000000" w:themeColor="dark1"/>
                <w:kern w:val="24"/>
                <w:lang w:val="en-US"/>
              </w:rPr>
              <w:t>Noise figure</w:t>
            </w:r>
          </w:p>
        </w:tc>
        <w:tc>
          <w:tcPr>
            <w:tcW w:w="7650" w:type="dxa"/>
            <w:gridSpan w:val="2"/>
          </w:tcPr>
          <w:p w14:paraId="62269932" w14:textId="2053E92D" w:rsidR="00D40E55" w:rsidRPr="009C06E1" w:rsidRDefault="00D40E55" w:rsidP="00D429BA">
            <w:pPr>
              <w:spacing w:after="0"/>
              <w:jc w:val="center"/>
              <w:rPr>
                <w:color w:val="000000" w:themeColor="text1"/>
                <w:kern w:val="24"/>
                <w:lang w:val="en-US"/>
              </w:rPr>
            </w:pPr>
            <w:r w:rsidRPr="009C06E1">
              <w:rPr>
                <w:color w:val="000000" w:themeColor="text1"/>
                <w:kern w:val="24"/>
                <w:lang w:val="en-US"/>
              </w:rPr>
              <w:t>UE Rx: 9 dB</w:t>
            </w:r>
          </w:p>
        </w:tc>
      </w:tr>
      <w:tr w:rsidR="00D40E55" w:rsidRPr="009C06E1" w14:paraId="21CBD0C2" w14:textId="77777777" w:rsidTr="008B2FCC">
        <w:tc>
          <w:tcPr>
            <w:tcW w:w="2245" w:type="dxa"/>
          </w:tcPr>
          <w:p w14:paraId="40EFB22B" w14:textId="23145B59" w:rsidR="00D40E55" w:rsidRPr="009C06E1" w:rsidRDefault="00D40E55" w:rsidP="00D429BA">
            <w:pPr>
              <w:spacing w:after="0"/>
              <w:rPr>
                <w:b/>
                <w:bCs/>
                <w:color w:val="000000" w:themeColor="dark1"/>
                <w:kern w:val="24"/>
                <w:lang w:val="en-US"/>
              </w:rPr>
            </w:pPr>
            <w:r w:rsidRPr="009C06E1">
              <w:rPr>
                <w:b/>
                <w:bCs/>
                <w:color w:val="000000" w:themeColor="dark1"/>
                <w:kern w:val="24"/>
                <w:lang w:val="en-US"/>
              </w:rPr>
              <w:t>UE speed</w:t>
            </w:r>
          </w:p>
        </w:tc>
        <w:tc>
          <w:tcPr>
            <w:tcW w:w="7650" w:type="dxa"/>
            <w:gridSpan w:val="2"/>
          </w:tcPr>
          <w:p w14:paraId="0E3BA8EA" w14:textId="2F9A1849" w:rsidR="00D40E55" w:rsidRPr="009C06E1" w:rsidRDefault="00D40E55" w:rsidP="00D429BA">
            <w:pPr>
              <w:spacing w:after="0"/>
              <w:jc w:val="center"/>
              <w:rPr>
                <w:color w:val="000000" w:themeColor="text1"/>
                <w:kern w:val="24"/>
                <w:lang w:val="en-US"/>
              </w:rPr>
            </w:pPr>
            <w:r w:rsidRPr="009C06E1">
              <w:rPr>
                <w:color w:val="000000" w:themeColor="text1"/>
                <w:kern w:val="24"/>
                <w:lang w:val="en-US"/>
              </w:rPr>
              <w:t>100% UEs indoor 3km/</w:t>
            </w:r>
            <w:proofErr w:type="spellStart"/>
            <w:r w:rsidRPr="009C06E1">
              <w:rPr>
                <w:color w:val="000000" w:themeColor="text1"/>
                <w:kern w:val="24"/>
                <w:lang w:val="en-US"/>
              </w:rPr>
              <w:t>hr</w:t>
            </w:r>
            <w:proofErr w:type="spellEnd"/>
          </w:p>
        </w:tc>
      </w:tr>
      <w:tr w:rsidR="00D40E55" w:rsidRPr="009C06E1" w14:paraId="77D52757" w14:textId="77777777" w:rsidTr="008B2FCC">
        <w:tc>
          <w:tcPr>
            <w:tcW w:w="2245" w:type="dxa"/>
          </w:tcPr>
          <w:p w14:paraId="543FB832" w14:textId="47532CDE" w:rsidR="00D40E55" w:rsidRPr="009C06E1" w:rsidRDefault="00D40E55" w:rsidP="00D429BA">
            <w:pPr>
              <w:spacing w:after="0"/>
              <w:rPr>
                <w:b/>
                <w:bCs/>
                <w:color w:val="000000" w:themeColor="dark1"/>
                <w:kern w:val="24"/>
                <w:lang w:val="en-US"/>
              </w:rPr>
            </w:pPr>
            <w:r w:rsidRPr="009C06E1">
              <w:rPr>
                <w:b/>
                <w:bCs/>
                <w:color w:val="000000" w:themeColor="dark1"/>
                <w:kern w:val="24"/>
                <w:lang w:val="en-US"/>
              </w:rPr>
              <w:t>Max. modulation order</w:t>
            </w:r>
          </w:p>
        </w:tc>
        <w:tc>
          <w:tcPr>
            <w:tcW w:w="7650" w:type="dxa"/>
            <w:gridSpan w:val="2"/>
          </w:tcPr>
          <w:p w14:paraId="670883E1" w14:textId="77777777" w:rsidR="00D40E55" w:rsidRPr="009C06E1" w:rsidRDefault="00E658F6" w:rsidP="00D429BA">
            <w:pPr>
              <w:spacing w:after="0"/>
              <w:jc w:val="center"/>
              <w:rPr>
                <w:color w:val="000000" w:themeColor="dark1"/>
                <w:kern w:val="24"/>
                <w:lang w:val="en-US"/>
              </w:rPr>
            </w:pPr>
            <w:r w:rsidRPr="009C06E1">
              <w:rPr>
                <w:color w:val="000000" w:themeColor="dark1"/>
                <w:kern w:val="24"/>
                <w:lang w:val="en-US"/>
              </w:rPr>
              <w:t xml:space="preserve">DL: </w:t>
            </w:r>
            <w:r w:rsidR="00D40E55" w:rsidRPr="009C06E1">
              <w:rPr>
                <w:color w:val="000000" w:themeColor="dark1"/>
                <w:kern w:val="24"/>
                <w:lang w:val="en-US"/>
              </w:rPr>
              <w:t>256 QAM</w:t>
            </w:r>
          </w:p>
          <w:p w14:paraId="6E4F6B52" w14:textId="476F63B2" w:rsidR="00D40E55" w:rsidRPr="009C06E1" w:rsidRDefault="00E658F6" w:rsidP="00D429BA">
            <w:pPr>
              <w:spacing w:after="0"/>
              <w:jc w:val="center"/>
              <w:rPr>
                <w:color w:val="000000" w:themeColor="text1"/>
                <w:kern w:val="24"/>
                <w:lang w:val="en-US"/>
              </w:rPr>
            </w:pPr>
            <w:r w:rsidRPr="009C06E1">
              <w:rPr>
                <w:color w:val="000000" w:themeColor="text1"/>
                <w:kern w:val="24"/>
                <w:lang w:val="en-US"/>
              </w:rPr>
              <w:t>UL: 64 QAM</w:t>
            </w:r>
          </w:p>
        </w:tc>
      </w:tr>
    </w:tbl>
    <w:p w14:paraId="56208C3F" w14:textId="5FD9BB81" w:rsidR="00D40E55" w:rsidRDefault="00D40E55" w:rsidP="00D40E55"/>
    <w:p w14:paraId="5E897DD6" w14:textId="42B6A799" w:rsidR="00A7582D" w:rsidRPr="007C5060" w:rsidRDefault="007C5060" w:rsidP="00F47B2A">
      <w:pPr>
        <w:pStyle w:val="Heading2a"/>
      </w:pPr>
      <w:bookmarkStart w:id="32" w:name="_Ref61605444"/>
      <w:r>
        <w:t>Capacity</w:t>
      </w:r>
      <w:r w:rsidR="00D40E55">
        <w:t xml:space="preserve"> Evaluations</w:t>
      </w:r>
      <w:bookmarkEnd w:id="32"/>
    </w:p>
    <w:p w14:paraId="0DE339B3" w14:textId="77777777" w:rsidR="00FC4B6C" w:rsidRPr="00FC4B6C" w:rsidRDefault="00FC4B6C" w:rsidP="00FC4B6C">
      <w:pPr>
        <w:pStyle w:val="ListParagraph"/>
        <w:keepNext/>
        <w:keepLines/>
        <w:numPr>
          <w:ilvl w:val="1"/>
          <w:numId w:val="47"/>
        </w:numPr>
        <w:overflowPunct/>
        <w:autoSpaceDE/>
        <w:autoSpaceDN/>
        <w:adjustRightInd/>
        <w:spacing w:before="40" w:after="0"/>
        <w:contextualSpacing w:val="0"/>
        <w:textAlignment w:val="auto"/>
        <w:outlineLvl w:val="1"/>
        <w:rPr>
          <w:rFonts w:asciiTheme="majorHAnsi" w:eastAsiaTheme="majorEastAsia" w:hAnsiTheme="majorHAnsi" w:cstheme="majorBidi"/>
          <w:vanish/>
          <w:color w:val="2F5496" w:themeColor="accent1" w:themeShade="BF"/>
          <w:sz w:val="26"/>
          <w:szCs w:val="26"/>
        </w:rPr>
      </w:pPr>
    </w:p>
    <w:p w14:paraId="7A0C031A" w14:textId="52C94184" w:rsidR="00FD6650" w:rsidRDefault="00FD6650" w:rsidP="00D24C19">
      <w:pPr>
        <w:pStyle w:val="Heading3"/>
      </w:pPr>
      <w:r>
        <w:t xml:space="preserve">Impact of </w:t>
      </w:r>
      <w:r w:rsidR="002B1CA7">
        <w:t xml:space="preserve">System </w:t>
      </w:r>
      <w:r>
        <w:t>Bandwidth</w:t>
      </w:r>
      <w:r w:rsidR="002B1CA7">
        <w:t xml:space="preserve"> </w:t>
      </w:r>
      <w:r>
        <w:t xml:space="preserve"> </w:t>
      </w:r>
    </w:p>
    <w:p w14:paraId="0DB20CAB" w14:textId="76B91258" w:rsidR="006F4A27" w:rsidRPr="00F9760E" w:rsidRDefault="006F4A27" w:rsidP="006F4A27">
      <w:pPr>
        <w:pStyle w:val="Heading5"/>
        <w:numPr>
          <w:ilvl w:val="0"/>
          <w:numId w:val="0"/>
        </w:numPr>
        <w:rPr>
          <w:b/>
          <w:bCs/>
          <w:i/>
          <w:iCs/>
          <w:sz w:val="24"/>
          <w:szCs w:val="24"/>
          <w:u w:val="single"/>
        </w:rPr>
      </w:pPr>
      <w:r w:rsidRPr="00F9760E">
        <w:rPr>
          <w:b/>
          <w:bCs/>
          <w:i/>
          <w:iCs/>
          <w:color w:val="000000" w:themeColor="text1"/>
          <w:sz w:val="24"/>
          <w:szCs w:val="24"/>
          <w:u w:val="single"/>
        </w:rPr>
        <w:t>DL System Capacity</w:t>
      </w:r>
    </w:p>
    <w:p w14:paraId="7504810D" w14:textId="3E16E802" w:rsidR="002B1CA7" w:rsidRDefault="002B1CA7" w:rsidP="00D6214F">
      <w:pPr>
        <w:jc w:val="both"/>
      </w:pPr>
      <w:r w:rsidRPr="006C0FC7">
        <w:t xml:space="preserve">For the DL results, </w:t>
      </w:r>
      <w:r w:rsidRPr="006C0FC7">
        <w:fldChar w:fldCharType="begin"/>
      </w:r>
      <w:r w:rsidRPr="006C0FC7">
        <w:instrText xml:space="preserve"> REF _Ref61607910 \h </w:instrText>
      </w:r>
      <w:r w:rsidR="006C0FC7">
        <w:instrText xml:space="preserve"> \* MERGEFORMAT </w:instrText>
      </w:r>
      <w:r w:rsidRPr="006C0FC7">
        <w:fldChar w:fldCharType="separate"/>
      </w:r>
      <w:r w:rsidR="00116AF1">
        <w:t xml:space="preserve">Figure </w:t>
      </w:r>
      <w:r w:rsidR="00116AF1">
        <w:rPr>
          <w:noProof/>
        </w:rPr>
        <w:t>17 InHO DL System Capacity</w:t>
      </w:r>
      <w:r w:rsidRPr="006C0FC7">
        <w:fldChar w:fldCharType="end"/>
      </w:r>
      <w:r w:rsidRPr="006C0FC7">
        <w:fldChar w:fldCharType="begin"/>
      </w:r>
      <w:r w:rsidRPr="006C0FC7">
        <w:instrText xml:space="preserve"> REF _Ref61607916 \h </w:instrText>
      </w:r>
      <w:r w:rsidR="006C0FC7">
        <w:instrText xml:space="preserve"> \* MERGEFORMAT </w:instrText>
      </w:r>
      <w:r w:rsidRPr="006C0FC7">
        <w:fldChar w:fldCharType="separate"/>
      </w:r>
      <w:r w:rsidR="00116AF1">
        <w:t xml:space="preserve">Figure </w:t>
      </w:r>
      <w:r w:rsidR="00116AF1">
        <w:rPr>
          <w:noProof/>
        </w:rPr>
        <w:t>17</w:t>
      </w:r>
      <w:r w:rsidRPr="006C0FC7">
        <w:fldChar w:fldCharType="end"/>
      </w:r>
      <w:r w:rsidRPr="006C0FC7">
        <w:t xml:space="preserve"> and </w:t>
      </w:r>
      <w:r w:rsidRPr="006C0FC7">
        <w:fldChar w:fldCharType="begin"/>
      </w:r>
      <w:r w:rsidRPr="006C0FC7">
        <w:instrText xml:space="preserve"> REF _Ref61607918 \h </w:instrText>
      </w:r>
      <w:r w:rsidR="006C0FC7">
        <w:instrText xml:space="preserve"> \* MERGEFORMAT </w:instrText>
      </w:r>
      <w:r w:rsidRPr="006C0FC7">
        <w:fldChar w:fldCharType="separate"/>
      </w:r>
      <w:r w:rsidR="00116AF1">
        <w:t xml:space="preserve">Figure </w:t>
      </w:r>
      <w:r w:rsidR="00116AF1">
        <w:rPr>
          <w:noProof/>
        </w:rPr>
        <w:t>18</w:t>
      </w:r>
      <w:r w:rsidRPr="006C0FC7">
        <w:fldChar w:fldCharType="end"/>
      </w:r>
      <w:r w:rsidRPr="006C0FC7">
        <w:t xml:space="preserve"> </w:t>
      </w:r>
      <w:r w:rsidRPr="00082EDE">
        <w:t>show the</w:t>
      </w:r>
      <w:r w:rsidRPr="006C0FC7">
        <w:t xml:space="preserve"> percentage</w:t>
      </w:r>
      <w:r w:rsidRPr="00082EDE">
        <w:t xml:space="preserve"> of UEs with 99% of </w:t>
      </w:r>
      <w:r>
        <w:t>packets (i.e. files)</w:t>
      </w:r>
      <w:r w:rsidRPr="00082EDE">
        <w:t xml:space="preserve"> delivered before the PDB of 10ms as a function of the number of UEs per for </w:t>
      </w:r>
      <w:r>
        <w:t>the</w:t>
      </w:r>
      <w:r w:rsidRPr="00082EDE">
        <w:t xml:space="preserve"> indoor hotspot (</w:t>
      </w:r>
      <w:proofErr w:type="spellStart"/>
      <w:r w:rsidRPr="00082EDE">
        <w:t>InHO</w:t>
      </w:r>
      <w:proofErr w:type="spellEnd"/>
      <w:r w:rsidRPr="00082EDE">
        <w:t xml:space="preserve">) and Urban Microcell (UMi) deployment scenarios, respectively. </w:t>
      </w:r>
    </w:p>
    <w:p w14:paraId="7FA58B65" w14:textId="71140A11" w:rsidR="0047622A" w:rsidRDefault="0047622A" w:rsidP="0047622A"/>
    <w:p w14:paraId="28D32FF4" w14:textId="77777777" w:rsidR="00134228" w:rsidRDefault="00134228" w:rsidP="0047622A"/>
    <w:p w14:paraId="48623FEA" w14:textId="10CAC2E4" w:rsidR="0047622A" w:rsidRDefault="0047622A" w:rsidP="0047622A"/>
    <w:p w14:paraId="4DA34DAA" w14:textId="01693163" w:rsidR="0047622A" w:rsidRDefault="0047622A" w:rsidP="0047622A"/>
    <w:p w14:paraId="3B985FBB" w14:textId="77777777" w:rsidR="0047622A" w:rsidRDefault="0047622A" w:rsidP="0047622A"/>
    <w:p w14:paraId="0335B3AA" w14:textId="2799AF03" w:rsidR="008B246D" w:rsidRDefault="008B246D" w:rsidP="003B03D6">
      <w:pPr>
        <w:rPr>
          <w:highlight w:val="cyan"/>
        </w:rPr>
      </w:pPr>
    </w:p>
    <w:p w14:paraId="7315F812" w14:textId="2BAB1D37" w:rsidR="002B1CA7" w:rsidRDefault="003F4D4C" w:rsidP="003F4D4C">
      <w:pPr>
        <w:jc w:val="center"/>
        <w:rPr>
          <w:highlight w:val="cyan"/>
        </w:rPr>
      </w:pPr>
      <w:r>
        <w:rPr>
          <w:noProof/>
        </w:rPr>
        <w:lastRenderedPageBreak/>
        <w:drawing>
          <wp:inline distT="0" distB="0" distL="0" distR="0" wp14:anchorId="6A3600C9" wp14:editId="37AB2369">
            <wp:extent cx="3903785" cy="3102697"/>
            <wp:effectExtent l="0" t="0" r="0" b="0"/>
            <wp:docPr id="2" name="Picture 5">
              <a:extLst xmlns:a="http://schemas.openxmlformats.org/drawingml/2006/main">
                <a:ext uri="{FF2B5EF4-FFF2-40B4-BE49-F238E27FC236}">
                  <a16:creationId xmlns:a16="http://schemas.microsoft.com/office/drawing/2014/main" id="{C75E57D1-81DC-4C69-B348-76C5469C18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75E57D1-81DC-4C69-B348-76C5469C1892}"/>
                        </a:ext>
                      </a:extLst>
                    </pic:cNvPr>
                    <pic:cNvPicPr>
                      <a:picLocks noChangeAspect="1"/>
                    </pic:cNvPicPr>
                  </pic:nvPicPr>
                  <pic:blipFill>
                    <a:blip r:embed="rId30"/>
                    <a:stretch>
                      <a:fillRect/>
                    </a:stretch>
                  </pic:blipFill>
                  <pic:spPr>
                    <a:xfrm>
                      <a:off x="0" y="0"/>
                      <a:ext cx="3950809" cy="3140072"/>
                    </a:xfrm>
                    <a:prstGeom prst="rect">
                      <a:avLst/>
                    </a:prstGeom>
                  </pic:spPr>
                </pic:pic>
              </a:graphicData>
            </a:graphic>
          </wp:inline>
        </w:drawing>
      </w:r>
    </w:p>
    <w:p w14:paraId="71ACEB20" w14:textId="07291E82" w:rsidR="002B1CA7" w:rsidRDefault="002B1CA7" w:rsidP="002B1CA7">
      <w:pPr>
        <w:pStyle w:val="Caption"/>
        <w:jc w:val="center"/>
        <w:rPr>
          <w:noProof/>
        </w:rPr>
      </w:pPr>
      <w:bookmarkStart w:id="33" w:name="_Ref61607916"/>
      <w:bookmarkStart w:id="34" w:name="_Ref61607910"/>
      <w:r>
        <w:t xml:space="preserve">Figure </w:t>
      </w:r>
      <w:fldSimple w:instr=" SEQ Figure \* ARABIC ">
        <w:r w:rsidR="00116AF1">
          <w:rPr>
            <w:noProof/>
          </w:rPr>
          <w:t>17</w:t>
        </w:r>
      </w:fldSimple>
      <w:bookmarkEnd w:id="33"/>
      <w:r>
        <w:rPr>
          <w:noProof/>
        </w:rPr>
        <w:t xml:space="preserve"> InHO DL System Capacity</w:t>
      </w:r>
      <w:bookmarkEnd w:id="34"/>
    </w:p>
    <w:p w14:paraId="7AED4F6B" w14:textId="47D82628" w:rsidR="002B1CA7" w:rsidRDefault="003F4D4C" w:rsidP="003F4D4C">
      <w:pPr>
        <w:jc w:val="center"/>
        <w:rPr>
          <w:lang w:val="en-US"/>
        </w:rPr>
      </w:pPr>
      <w:r>
        <w:rPr>
          <w:noProof/>
        </w:rPr>
        <w:drawing>
          <wp:inline distT="0" distB="0" distL="0" distR="0" wp14:anchorId="4A3CBAAD" wp14:editId="218BFC2A">
            <wp:extent cx="4030394" cy="2712854"/>
            <wp:effectExtent l="0" t="0" r="0" b="0"/>
            <wp:docPr id="5" name="Picture 4">
              <a:extLst xmlns:a="http://schemas.openxmlformats.org/drawingml/2006/main">
                <a:ext uri="{FF2B5EF4-FFF2-40B4-BE49-F238E27FC236}">
                  <a16:creationId xmlns:a16="http://schemas.microsoft.com/office/drawing/2014/main" id="{17ABAC9B-F700-48F6-B08F-4B54A118DC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ABAC9B-F700-48F6-B08F-4B54A118DC87}"/>
                        </a:ext>
                      </a:extLst>
                    </pic:cNvPr>
                    <pic:cNvPicPr>
                      <a:picLocks noChangeAspect="1"/>
                    </pic:cNvPicPr>
                  </pic:nvPicPr>
                  <pic:blipFill>
                    <a:blip r:embed="rId31"/>
                    <a:stretch>
                      <a:fillRect/>
                    </a:stretch>
                  </pic:blipFill>
                  <pic:spPr>
                    <a:xfrm>
                      <a:off x="0" y="0"/>
                      <a:ext cx="4045516" cy="2723033"/>
                    </a:xfrm>
                    <a:prstGeom prst="rect">
                      <a:avLst/>
                    </a:prstGeom>
                  </pic:spPr>
                </pic:pic>
              </a:graphicData>
            </a:graphic>
          </wp:inline>
        </w:drawing>
      </w:r>
    </w:p>
    <w:p w14:paraId="79FA6E6C" w14:textId="47D4C4BB" w:rsidR="002B1CA7" w:rsidRDefault="002B1CA7" w:rsidP="002B1CA7">
      <w:pPr>
        <w:pStyle w:val="Caption"/>
        <w:jc w:val="center"/>
        <w:rPr>
          <w:noProof/>
        </w:rPr>
      </w:pPr>
      <w:bookmarkStart w:id="35" w:name="_Ref61607918"/>
      <w:bookmarkStart w:id="36" w:name="_Hlk61614337"/>
      <w:r>
        <w:t xml:space="preserve">Figure </w:t>
      </w:r>
      <w:fldSimple w:instr=" SEQ Figure \* ARABIC ">
        <w:r w:rsidR="00116AF1">
          <w:rPr>
            <w:noProof/>
          </w:rPr>
          <w:t>18</w:t>
        </w:r>
      </w:fldSimple>
      <w:bookmarkEnd w:id="35"/>
      <w:r>
        <w:rPr>
          <w:noProof/>
        </w:rPr>
        <w:t xml:space="preserve"> UMi DL System Capacity</w:t>
      </w:r>
    </w:p>
    <w:bookmarkEnd w:id="36"/>
    <w:p w14:paraId="42C5B902" w14:textId="372E2B9A" w:rsidR="00C3068A" w:rsidRDefault="00203725" w:rsidP="00D6214F">
      <w:pPr>
        <w:jc w:val="both"/>
      </w:pPr>
      <w:r w:rsidRPr="00082EDE">
        <w:t>For a given deployment scenario and bandwidth, the</w:t>
      </w:r>
      <w:r>
        <w:t xml:space="preserve"> </w:t>
      </w:r>
      <w:r w:rsidR="002B1CA7">
        <w:t>percentage</w:t>
      </w:r>
      <w:r w:rsidRPr="00082EDE">
        <w:t xml:space="preserve"> of the UE</w:t>
      </w:r>
      <w:r w:rsidR="002B1CA7">
        <w:t>s</w:t>
      </w:r>
      <w:r w:rsidRPr="00082EDE">
        <w:t xml:space="preserve"> that satisfy the application requirement reduces </w:t>
      </w:r>
      <w:r w:rsidR="004D041A" w:rsidRPr="00082EDE">
        <w:t xml:space="preserve">as </w:t>
      </w:r>
      <w:r w:rsidRPr="00082EDE">
        <w:t>the number of number of users per cell increases</w:t>
      </w:r>
      <w:r w:rsidR="004D041A" w:rsidRPr="00082EDE">
        <w:t xml:space="preserve">. This is due to </w:t>
      </w:r>
      <w:r w:rsidR="00292399" w:rsidRPr="00082EDE">
        <w:t xml:space="preserve">fact </w:t>
      </w:r>
      <w:r w:rsidR="004D041A" w:rsidRPr="00082EDE">
        <w:t>that</w:t>
      </w:r>
      <w:r w:rsidR="004D041A">
        <w:t xml:space="preserve"> </w:t>
      </w:r>
      <w:r w:rsidR="002B1CA7">
        <w:t>as the number of UEs per cell increases,</w:t>
      </w:r>
      <w:r w:rsidR="004D041A" w:rsidRPr="00082EDE">
        <w:t xml:space="preserve"> more UEs </w:t>
      </w:r>
      <w:r w:rsidR="00292399" w:rsidRPr="00082EDE">
        <w:t>are</w:t>
      </w:r>
      <w:r w:rsidR="004D041A" w:rsidRPr="00082EDE">
        <w:t xml:space="preserve"> shar</w:t>
      </w:r>
      <w:r w:rsidR="00292399" w:rsidRPr="00082EDE">
        <w:t>ing</w:t>
      </w:r>
      <w:r w:rsidR="004D041A" w:rsidRPr="00082EDE">
        <w:t xml:space="preserve"> the </w:t>
      </w:r>
      <w:r w:rsidR="00292399" w:rsidRPr="00082EDE">
        <w:t xml:space="preserve">available </w:t>
      </w:r>
      <w:r w:rsidR="004D041A" w:rsidRPr="00082EDE">
        <w:t>resource</w:t>
      </w:r>
      <w:r w:rsidR="004D041A">
        <w:t>s</w:t>
      </w:r>
      <w:r w:rsidR="002B1CA7">
        <w:t>, consequently,</w:t>
      </w:r>
      <w:r w:rsidR="00292399" w:rsidRPr="00082EDE">
        <w:t xml:space="preserve"> increasing the transfer </w:t>
      </w:r>
      <w:r w:rsidR="002B1CA7">
        <w:t>delay</w:t>
      </w:r>
      <w:r w:rsidR="00292399" w:rsidRPr="00082EDE">
        <w:t xml:space="preserve"> for some users or leading to some </w:t>
      </w:r>
      <w:r w:rsidR="002B1CA7">
        <w:t xml:space="preserve">of the </w:t>
      </w:r>
      <w:r w:rsidR="00292399" w:rsidRPr="00082EDE">
        <w:t xml:space="preserve">users not </w:t>
      </w:r>
      <w:r w:rsidR="002B1CA7">
        <w:t xml:space="preserve">being </w:t>
      </w:r>
      <w:r w:rsidR="00292399" w:rsidRPr="00082EDE">
        <w:t>scheduled at all</w:t>
      </w:r>
      <w:r w:rsidRPr="00082EDE">
        <w:t xml:space="preserve">. </w:t>
      </w:r>
      <w:r w:rsidR="002B1CA7">
        <w:t>Hence, m</w:t>
      </w:r>
      <w:r w:rsidR="004D041A" w:rsidRPr="00082EDE">
        <w:t>y increasing the cell resources through system bandwidth increase, capacity improvement is expected.</w:t>
      </w:r>
      <w:r w:rsidR="0006060E">
        <w:t xml:space="preserve"> </w:t>
      </w:r>
      <w:r w:rsidR="002B1CA7">
        <w:t xml:space="preserve">This improvement </w:t>
      </w:r>
      <w:r w:rsidR="00656D68">
        <w:t xml:space="preserve">is observed by comparing 400 MHz (blue curve) and 800 MHz (black curve) in </w:t>
      </w:r>
      <w:r w:rsidR="00656D68">
        <w:rPr>
          <w:highlight w:val="yellow"/>
        </w:rPr>
        <w:fldChar w:fldCharType="begin"/>
      </w:r>
      <w:r w:rsidR="00656D68">
        <w:rPr>
          <w:highlight w:val="yellow"/>
        </w:rPr>
        <w:instrText xml:space="preserve"> REF _Ref61607916 \h </w:instrText>
      </w:r>
      <w:r w:rsidR="00656D68">
        <w:rPr>
          <w:highlight w:val="yellow"/>
        </w:rPr>
      </w:r>
      <w:r w:rsidR="00656D68">
        <w:rPr>
          <w:highlight w:val="yellow"/>
        </w:rPr>
        <w:fldChar w:fldCharType="separate"/>
      </w:r>
      <w:r w:rsidR="00116AF1">
        <w:t xml:space="preserve">Figure </w:t>
      </w:r>
      <w:r w:rsidR="00116AF1">
        <w:rPr>
          <w:noProof/>
        </w:rPr>
        <w:t>17</w:t>
      </w:r>
      <w:r w:rsidR="00656D68">
        <w:rPr>
          <w:highlight w:val="yellow"/>
        </w:rPr>
        <w:fldChar w:fldCharType="end"/>
      </w:r>
      <w:r w:rsidR="00656D68">
        <w:t xml:space="preserve"> and </w:t>
      </w:r>
      <w:r w:rsidR="00656D68">
        <w:rPr>
          <w:highlight w:val="yellow"/>
        </w:rPr>
        <w:fldChar w:fldCharType="begin"/>
      </w:r>
      <w:r w:rsidR="00656D68">
        <w:instrText xml:space="preserve"> REF _Ref61607918 \h </w:instrText>
      </w:r>
      <w:r w:rsidR="00656D68">
        <w:rPr>
          <w:highlight w:val="yellow"/>
        </w:rPr>
      </w:r>
      <w:r w:rsidR="00656D68">
        <w:rPr>
          <w:highlight w:val="yellow"/>
        </w:rPr>
        <w:fldChar w:fldCharType="separate"/>
      </w:r>
      <w:r w:rsidR="00116AF1">
        <w:t xml:space="preserve">Figure </w:t>
      </w:r>
      <w:r w:rsidR="00116AF1">
        <w:rPr>
          <w:noProof/>
        </w:rPr>
        <w:t>18</w:t>
      </w:r>
      <w:r w:rsidR="00656D68">
        <w:rPr>
          <w:highlight w:val="yellow"/>
        </w:rPr>
        <w:fldChar w:fldCharType="end"/>
      </w:r>
      <w:r w:rsidR="00656D68">
        <w:t xml:space="preserve">. A table summarizing the system capacities for both 400 MHz and 800 MHz is presented in </w:t>
      </w:r>
      <w:r w:rsidR="00656D68">
        <w:fldChar w:fldCharType="begin"/>
      </w:r>
      <w:r w:rsidR="00656D68">
        <w:instrText xml:space="preserve"> REF _Ref61612406 \h </w:instrText>
      </w:r>
      <w:r w:rsidR="00656D68">
        <w:fldChar w:fldCharType="separate"/>
      </w:r>
      <w:r w:rsidR="00116AF1" w:rsidRPr="007E5705">
        <w:t xml:space="preserve">Table </w:t>
      </w:r>
      <w:r w:rsidR="00116AF1">
        <w:rPr>
          <w:noProof/>
        </w:rPr>
        <w:t>4</w:t>
      </w:r>
      <w:r w:rsidR="00656D68">
        <w:fldChar w:fldCharType="end"/>
      </w:r>
      <w:r w:rsidR="00656D68">
        <w:t xml:space="preserve"> below.  </w:t>
      </w:r>
    </w:p>
    <w:p w14:paraId="19D42EA6" w14:textId="0A21A316" w:rsidR="00656D68" w:rsidRPr="007E5705" w:rsidRDefault="00656D68" w:rsidP="00656D68">
      <w:pPr>
        <w:pStyle w:val="Caption"/>
        <w:keepNext/>
        <w:jc w:val="center"/>
      </w:pPr>
      <w:bookmarkStart w:id="37" w:name="_Ref61612406"/>
      <w:bookmarkStart w:id="38" w:name="_Hlk61615243"/>
      <w:r w:rsidRPr="007E5705">
        <w:t xml:space="preserve">Table </w:t>
      </w:r>
      <w:fldSimple w:instr=" SEQ Table \* ARABIC ">
        <w:r w:rsidR="00116AF1">
          <w:rPr>
            <w:noProof/>
          </w:rPr>
          <w:t>4</w:t>
        </w:r>
      </w:fldSimple>
      <w:bookmarkEnd w:id="37"/>
      <w:r w:rsidRPr="007E5705">
        <w:t xml:space="preserve"> </w:t>
      </w:r>
      <w:r>
        <w:t>DL VR System Capacity for 400 MHz and 800 MHz System Bandwidth</w:t>
      </w:r>
    </w:p>
    <w:tbl>
      <w:tblPr>
        <w:tblStyle w:val="TableGrid"/>
        <w:tblW w:w="0" w:type="auto"/>
        <w:tblLook w:val="04A0" w:firstRow="1" w:lastRow="0" w:firstColumn="1" w:lastColumn="0" w:noHBand="0" w:noVBand="1"/>
      </w:tblPr>
      <w:tblGrid>
        <w:gridCol w:w="2453"/>
        <w:gridCol w:w="1682"/>
        <w:gridCol w:w="1890"/>
        <w:gridCol w:w="1924"/>
        <w:gridCol w:w="1680"/>
      </w:tblGrid>
      <w:tr w:rsidR="00587FB6" w:rsidRPr="009770F7" w14:paraId="23855E89" w14:textId="7BE950BA" w:rsidTr="00082EDE">
        <w:tc>
          <w:tcPr>
            <w:tcW w:w="2453" w:type="dxa"/>
          </w:tcPr>
          <w:bookmarkEnd w:id="38"/>
          <w:p w14:paraId="638514C7" w14:textId="77777777" w:rsidR="00587FB6" w:rsidRPr="009770F7" w:rsidRDefault="00587FB6" w:rsidP="00BB0300">
            <w:pPr>
              <w:rPr>
                <w:rFonts w:ascii="Microsoft Sans Serif" w:hAnsi="Microsoft Sans Serif" w:cs="Microsoft Sans Serif"/>
                <w:b/>
                <w:bCs/>
                <w:sz w:val="22"/>
                <w:szCs w:val="22"/>
              </w:rPr>
            </w:pPr>
            <w:r w:rsidRPr="009770F7">
              <w:rPr>
                <w:rFonts w:ascii="Microsoft Sans Serif" w:hAnsi="Microsoft Sans Serif" w:cs="Microsoft Sans Serif"/>
                <w:b/>
                <w:bCs/>
                <w:sz w:val="22"/>
                <w:szCs w:val="22"/>
              </w:rPr>
              <w:t>Parameters</w:t>
            </w:r>
          </w:p>
        </w:tc>
        <w:tc>
          <w:tcPr>
            <w:tcW w:w="3572" w:type="dxa"/>
            <w:gridSpan w:val="2"/>
          </w:tcPr>
          <w:p w14:paraId="4FA06E4D" w14:textId="5A8D1BA7" w:rsidR="00587FB6" w:rsidRPr="009770F7" w:rsidRDefault="00587FB6" w:rsidP="00BB0300">
            <w:pPr>
              <w:rPr>
                <w:rFonts w:ascii="Microsoft Sans Serif" w:hAnsi="Microsoft Sans Serif" w:cs="Microsoft Sans Serif"/>
                <w:b/>
                <w:bCs/>
                <w:sz w:val="22"/>
                <w:szCs w:val="22"/>
              </w:rPr>
            </w:pPr>
            <w:proofErr w:type="spellStart"/>
            <w:r>
              <w:rPr>
                <w:rFonts w:ascii="Microsoft Sans Serif" w:hAnsi="Microsoft Sans Serif" w:cs="Microsoft Sans Serif"/>
                <w:b/>
                <w:bCs/>
                <w:sz w:val="22"/>
                <w:szCs w:val="22"/>
              </w:rPr>
              <w:t>InHO</w:t>
            </w:r>
            <w:proofErr w:type="spellEnd"/>
          </w:p>
        </w:tc>
        <w:tc>
          <w:tcPr>
            <w:tcW w:w="3604" w:type="dxa"/>
            <w:gridSpan w:val="2"/>
          </w:tcPr>
          <w:p w14:paraId="40CAE309" w14:textId="0BEACCE3" w:rsidR="00587FB6" w:rsidRPr="009770F7" w:rsidRDefault="00587FB6" w:rsidP="00BB0300">
            <w:pPr>
              <w:rPr>
                <w:rFonts w:ascii="Microsoft Sans Serif" w:hAnsi="Microsoft Sans Serif" w:cs="Microsoft Sans Serif"/>
                <w:b/>
                <w:bCs/>
                <w:sz w:val="22"/>
                <w:szCs w:val="22"/>
              </w:rPr>
            </w:pPr>
            <w:r>
              <w:rPr>
                <w:rFonts w:ascii="Microsoft Sans Serif" w:hAnsi="Microsoft Sans Serif" w:cs="Microsoft Sans Serif"/>
                <w:b/>
                <w:bCs/>
                <w:sz w:val="22"/>
                <w:szCs w:val="22"/>
              </w:rPr>
              <w:t>UMi</w:t>
            </w:r>
          </w:p>
        </w:tc>
      </w:tr>
      <w:tr w:rsidR="00587FB6" w:rsidRPr="009770F7" w14:paraId="1C930632" w14:textId="4B41C1E3" w:rsidTr="00082EDE">
        <w:tc>
          <w:tcPr>
            <w:tcW w:w="2453" w:type="dxa"/>
          </w:tcPr>
          <w:p w14:paraId="4E887746" w14:textId="39FFB57A" w:rsidR="00587FB6" w:rsidRPr="009770F7" w:rsidRDefault="0080781B" w:rsidP="00BB0300">
            <w:pPr>
              <w:rPr>
                <w:rFonts w:ascii="Microsoft Sans Serif" w:hAnsi="Microsoft Sans Serif" w:cs="Microsoft Sans Serif"/>
                <w:b/>
                <w:bCs/>
                <w:sz w:val="21"/>
                <w:szCs w:val="21"/>
              </w:rPr>
            </w:pPr>
            <w:r>
              <w:rPr>
                <w:rFonts w:ascii="Microsoft Sans Serif" w:hAnsi="Microsoft Sans Serif" w:cs="Microsoft Sans Serif"/>
                <w:b/>
                <w:bCs/>
                <w:sz w:val="21"/>
                <w:szCs w:val="21"/>
              </w:rPr>
              <w:t xml:space="preserve">System </w:t>
            </w:r>
            <w:r w:rsidR="00373755">
              <w:rPr>
                <w:rFonts w:ascii="Microsoft Sans Serif" w:hAnsi="Microsoft Sans Serif" w:cs="Microsoft Sans Serif"/>
                <w:b/>
                <w:bCs/>
                <w:sz w:val="21"/>
                <w:szCs w:val="21"/>
              </w:rPr>
              <w:t>Bandwidth</w:t>
            </w:r>
          </w:p>
        </w:tc>
        <w:tc>
          <w:tcPr>
            <w:tcW w:w="1682" w:type="dxa"/>
          </w:tcPr>
          <w:p w14:paraId="64549989" w14:textId="3DF4B061"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400 MHz</w:t>
            </w:r>
          </w:p>
        </w:tc>
        <w:tc>
          <w:tcPr>
            <w:tcW w:w="1890" w:type="dxa"/>
          </w:tcPr>
          <w:p w14:paraId="4DFF9D1B" w14:textId="1A6E2D31"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800 MHz</w:t>
            </w:r>
          </w:p>
        </w:tc>
        <w:tc>
          <w:tcPr>
            <w:tcW w:w="1924" w:type="dxa"/>
          </w:tcPr>
          <w:p w14:paraId="5C8C0BCE" w14:textId="58436A41"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400 MHz</w:t>
            </w:r>
          </w:p>
        </w:tc>
        <w:tc>
          <w:tcPr>
            <w:tcW w:w="1680" w:type="dxa"/>
          </w:tcPr>
          <w:p w14:paraId="34B804D2" w14:textId="1687CF3D"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800 MHz</w:t>
            </w:r>
          </w:p>
        </w:tc>
      </w:tr>
      <w:tr w:rsidR="00587FB6" w:rsidRPr="009770F7" w14:paraId="764B16D2" w14:textId="063FDDE1" w:rsidTr="00082EDE">
        <w:tc>
          <w:tcPr>
            <w:tcW w:w="2453" w:type="dxa"/>
          </w:tcPr>
          <w:p w14:paraId="4F617571" w14:textId="67D88E0A" w:rsidR="00587FB6" w:rsidRPr="009770F7" w:rsidRDefault="00560C2B" w:rsidP="00BB0300">
            <w:pPr>
              <w:rPr>
                <w:rFonts w:ascii="Microsoft Sans Serif" w:hAnsi="Microsoft Sans Serif" w:cs="Microsoft Sans Serif"/>
                <w:b/>
                <w:bCs/>
                <w:sz w:val="21"/>
                <w:szCs w:val="21"/>
              </w:rPr>
            </w:pPr>
            <w:r>
              <w:rPr>
                <w:rFonts w:ascii="Microsoft Sans Serif" w:hAnsi="Microsoft Sans Serif" w:cs="Microsoft Sans Serif"/>
                <w:b/>
                <w:bCs/>
                <w:sz w:val="21"/>
                <w:szCs w:val="21"/>
              </w:rPr>
              <w:t xml:space="preserve">DL </w:t>
            </w:r>
            <w:r w:rsidR="00373755">
              <w:rPr>
                <w:rFonts w:ascii="Microsoft Sans Serif" w:hAnsi="Microsoft Sans Serif" w:cs="Microsoft Sans Serif"/>
                <w:b/>
                <w:bCs/>
                <w:sz w:val="21"/>
                <w:szCs w:val="21"/>
              </w:rPr>
              <w:t>System Capacity</w:t>
            </w:r>
          </w:p>
        </w:tc>
        <w:tc>
          <w:tcPr>
            <w:tcW w:w="1682" w:type="dxa"/>
          </w:tcPr>
          <w:p w14:paraId="68E3629D" w14:textId="44EA8263"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15.5</w:t>
            </w:r>
          </w:p>
        </w:tc>
        <w:tc>
          <w:tcPr>
            <w:tcW w:w="1890" w:type="dxa"/>
          </w:tcPr>
          <w:p w14:paraId="6A3ECF2A" w14:textId="4AFE04A3"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20</w:t>
            </w:r>
          </w:p>
        </w:tc>
        <w:tc>
          <w:tcPr>
            <w:tcW w:w="1924" w:type="dxa"/>
          </w:tcPr>
          <w:p w14:paraId="5DB1B5EC" w14:textId="5DC10D98"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7.5</w:t>
            </w:r>
          </w:p>
        </w:tc>
        <w:tc>
          <w:tcPr>
            <w:tcW w:w="1680" w:type="dxa"/>
          </w:tcPr>
          <w:p w14:paraId="5B2FB33D" w14:textId="39B958CA" w:rsidR="00587FB6" w:rsidRPr="009770F7" w:rsidRDefault="00373755" w:rsidP="00BB0300">
            <w:pPr>
              <w:rPr>
                <w:rFonts w:ascii="Microsoft Sans Serif" w:hAnsi="Microsoft Sans Serif" w:cs="Microsoft Sans Serif"/>
                <w:sz w:val="21"/>
                <w:szCs w:val="21"/>
              </w:rPr>
            </w:pPr>
            <w:r>
              <w:rPr>
                <w:rFonts w:ascii="Microsoft Sans Serif" w:hAnsi="Microsoft Sans Serif" w:cs="Microsoft Sans Serif"/>
                <w:sz w:val="21"/>
                <w:szCs w:val="21"/>
              </w:rPr>
              <w:t>12.5</w:t>
            </w:r>
          </w:p>
        </w:tc>
      </w:tr>
    </w:tbl>
    <w:p w14:paraId="580743BD" w14:textId="77777777" w:rsidR="00134228" w:rsidRDefault="00134228" w:rsidP="003B03D6"/>
    <w:p w14:paraId="70456C8B" w14:textId="4A78EBC9" w:rsidR="005361F4" w:rsidRPr="00082EDE" w:rsidRDefault="00656D68" w:rsidP="00270A92">
      <w:pPr>
        <w:jc w:val="both"/>
      </w:pPr>
      <w:r>
        <w:lastRenderedPageBreak/>
        <w:t xml:space="preserve">As shown in </w:t>
      </w:r>
      <w:r>
        <w:fldChar w:fldCharType="begin"/>
      </w:r>
      <w:r>
        <w:instrText xml:space="preserve"> REF _Ref61612406 \h </w:instrText>
      </w:r>
      <w:r>
        <w:fldChar w:fldCharType="separate"/>
      </w:r>
      <w:r w:rsidR="00116AF1" w:rsidRPr="007E5705">
        <w:t xml:space="preserve">Table </w:t>
      </w:r>
      <w:r w:rsidR="00116AF1">
        <w:rPr>
          <w:noProof/>
        </w:rPr>
        <w:t>4</w:t>
      </w:r>
      <w:r>
        <w:fldChar w:fldCharType="end"/>
      </w:r>
      <w:r>
        <w:t>,</w:t>
      </w:r>
      <w:r w:rsidR="00CF6BD0">
        <w:t xml:space="preserve"> </w:t>
      </w:r>
      <w:r w:rsidR="005361F4">
        <w:t xml:space="preserve">a </w:t>
      </w:r>
      <w:r w:rsidR="005361F4" w:rsidRPr="00082EDE">
        <w:t>5</w:t>
      </w:r>
      <w:r w:rsidR="004D041A" w:rsidRPr="00082EDE">
        <w:t>-</w:t>
      </w:r>
      <w:r w:rsidR="005361F4" w:rsidRPr="00082EDE">
        <w:t xml:space="preserve">UE increase in system capacity </w:t>
      </w:r>
      <w:r w:rsidR="005361F4">
        <w:t xml:space="preserve">is observed </w:t>
      </w:r>
      <w:r>
        <w:t>by</w:t>
      </w:r>
      <w:r w:rsidR="005361F4">
        <w:t xml:space="preserve"> </w:t>
      </w:r>
      <w:r w:rsidR="005361F4" w:rsidRPr="00082EDE">
        <w:t>doubling of the system bandwidth</w:t>
      </w:r>
      <w:r w:rsidR="005361F4">
        <w:t xml:space="preserve">. </w:t>
      </w:r>
      <w:r w:rsidR="00373755" w:rsidRPr="00082EDE">
        <w:t>Even though there is an increase in capacity</w:t>
      </w:r>
      <w:r w:rsidR="005361F4" w:rsidRPr="00082EDE">
        <w:t>, however,</w:t>
      </w:r>
      <w:r w:rsidR="00373755" w:rsidRPr="00082EDE">
        <w:t xml:space="preserve"> the capacit</w:t>
      </w:r>
      <w:r w:rsidR="00921C9D" w:rsidRPr="00082EDE">
        <w:t>y increase is not two-fold primarily because of two reasons, th</w:t>
      </w:r>
      <w:r w:rsidR="00921C9D">
        <w:t xml:space="preserve">e </w:t>
      </w:r>
      <w:r w:rsidR="008F634B">
        <w:t xml:space="preserve">use of constant </w:t>
      </w:r>
      <w:proofErr w:type="gramStart"/>
      <w:r w:rsidR="00921C9D" w:rsidRPr="00082EDE">
        <w:t>transmit</w:t>
      </w:r>
      <w:proofErr w:type="gramEnd"/>
      <w:r w:rsidR="00921C9D" w:rsidRPr="00082EDE">
        <w:t xml:space="preserve"> power and the wideband processing. The transmit power for the 400 MHz and 800 MHz system bandwidths are similar which implies that as the bandwidth</w:t>
      </w:r>
      <w:r w:rsidR="00921C9D">
        <w:t xml:space="preserve"> </w:t>
      </w:r>
      <w:r w:rsidR="008F634B">
        <w:t xml:space="preserve">increased, consequently, the </w:t>
      </w:r>
      <w:r w:rsidR="00921C9D" w:rsidRPr="00082EDE">
        <w:t>noise power increase</w:t>
      </w:r>
      <w:r w:rsidR="005361F4" w:rsidRPr="00082EDE">
        <w:t>d</w:t>
      </w:r>
      <w:r w:rsidR="00921C9D" w:rsidRPr="00082EDE">
        <w:t>,</w:t>
      </w:r>
      <w:r w:rsidR="00921C9D">
        <w:t xml:space="preserve"> </w:t>
      </w:r>
      <w:r w:rsidR="008F634B">
        <w:t>however,</w:t>
      </w:r>
      <w:r w:rsidR="00921C9D" w:rsidRPr="00082EDE">
        <w:t xml:space="preserve"> the signal power w</w:t>
      </w:r>
      <w:r w:rsidR="008F634B">
        <w:t>as</w:t>
      </w:r>
      <w:r w:rsidR="00921C9D" w:rsidRPr="00082EDE">
        <w:t xml:space="preserve"> constant. This resulted in a</w:t>
      </w:r>
      <w:r w:rsidR="008F634B">
        <w:t xml:space="preserve">n </w:t>
      </w:r>
      <w:r w:rsidR="00921C9D" w:rsidRPr="00082EDE">
        <w:t xml:space="preserve">SNR </w:t>
      </w:r>
      <w:r w:rsidR="00921C9D">
        <w:t xml:space="preserve">decrease </w:t>
      </w:r>
      <w:r w:rsidR="00921C9D" w:rsidRPr="00082EDE">
        <w:t>with increasing bandwidth</w:t>
      </w:r>
      <w:r w:rsidR="005361F4" w:rsidRPr="00082EDE">
        <w:t xml:space="preserve"> hence reducing</w:t>
      </w:r>
      <w:r w:rsidR="004D041A" w:rsidRPr="00082EDE">
        <w:t xml:space="preserve"> the</w:t>
      </w:r>
      <w:r w:rsidR="005361F4" w:rsidRPr="00082EDE">
        <w:t xml:space="preserve"> capacity gains</w:t>
      </w:r>
      <w:r w:rsidR="00921C9D" w:rsidRPr="00082EDE">
        <w:t>.</w:t>
      </w:r>
      <w:r w:rsidR="005361F4" w:rsidRPr="00082EDE">
        <w:t xml:space="preserve"> In the case that the SNR is </w:t>
      </w:r>
      <w:r w:rsidR="008F634B">
        <w:t>kept</w:t>
      </w:r>
      <w:r w:rsidR="005361F4" w:rsidRPr="00082EDE">
        <w:t xml:space="preserve"> constant</w:t>
      </w:r>
      <w:r w:rsidR="004D041A" w:rsidRPr="00082EDE">
        <w:t xml:space="preserve"> (</w:t>
      </w:r>
      <w:r w:rsidR="008F634B">
        <w:t>by scaling the</w:t>
      </w:r>
      <w:r w:rsidR="004D041A" w:rsidRPr="00082EDE">
        <w:t xml:space="preserve"> transmit power with increasing bandwidth)</w:t>
      </w:r>
      <w:r w:rsidR="005361F4" w:rsidRPr="00082EDE">
        <w:t xml:space="preserve">, more improvement in system capacity </w:t>
      </w:r>
      <w:r w:rsidR="004D041A" w:rsidRPr="00082EDE">
        <w:t>would be achieved</w:t>
      </w:r>
      <w:r w:rsidR="005361F4" w:rsidRPr="00082EDE">
        <w:t>.</w:t>
      </w:r>
      <w:r w:rsidR="00921C9D" w:rsidRPr="00082EDE">
        <w:t xml:space="preserve"> </w:t>
      </w:r>
    </w:p>
    <w:p w14:paraId="6B1A1ADA" w14:textId="2E1DEFB9" w:rsidR="00587FB6" w:rsidRPr="00082EDE" w:rsidRDefault="00921C9D" w:rsidP="003B03D6">
      <w:r w:rsidRPr="00082EDE">
        <w:t>Secondly, since only one FR2 UE can be scheduled per slot</w:t>
      </w:r>
      <w:r w:rsidR="006C6507" w:rsidRPr="00082EDE">
        <w:t xml:space="preserve"> so</w:t>
      </w:r>
      <w:r w:rsidRPr="00082EDE">
        <w:t xml:space="preserve"> in scenarios</w:t>
      </w:r>
      <w:r w:rsidR="00BB0300" w:rsidRPr="00082EDE">
        <w:t xml:space="preserve"> with short packets</w:t>
      </w:r>
      <w:r w:rsidR="008F634B">
        <w:t>,</w:t>
      </w:r>
      <w:r w:rsidR="006C6507" w:rsidRPr="00082EDE">
        <w:t xml:space="preserve"> the UE is allocated all RBs</w:t>
      </w:r>
      <w:r w:rsidR="00BB0300" w:rsidRPr="00082EDE">
        <w:t xml:space="preserve">, </w:t>
      </w:r>
      <w:r w:rsidR="006C6507" w:rsidRPr="00082EDE">
        <w:t xml:space="preserve">therefore, </w:t>
      </w:r>
      <w:r w:rsidRPr="00082EDE">
        <w:t>a do</w:t>
      </w:r>
      <w:r w:rsidR="00BB0300" w:rsidRPr="00082EDE">
        <w:t xml:space="preserve">ubling of the bandwidth </w:t>
      </w:r>
      <w:r w:rsidR="006C6507" w:rsidRPr="00082EDE">
        <w:t xml:space="preserve">may not </w:t>
      </w:r>
      <w:r w:rsidR="008F634B">
        <w:t>decrease</w:t>
      </w:r>
      <w:r w:rsidR="006C6507" w:rsidRPr="00082EDE">
        <w:t xml:space="preserve"> the</w:t>
      </w:r>
      <w:r w:rsidR="00BB0300" w:rsidRPr="00082EDE">
        <w:t xml:space="preserve"> transfer</w:t>
      </w:r>
      <w:r w:rsidR="00BB0300">
        <w:t xml:space="preserve"> </w:t>
      </w:r>
      <w:r w:rsidR="008F634B">
        <w:t>delay, consequently,</w:t>
      </w:r>
      <w:r w:rsidR="00BB0300" w:rsidRPr="00082EDE">
        <w:t xml:space="preserve"> </w:t>
      </w:r>
      <w:r w:rsidR="00203725" w:rsidRPr="00082EDE">
        <w:t xml:space="preserve"> limiting the capacity improvement</w:t>
      </w:r>
      <w:r w:rsidR="008F634B">
        <w:t>s</w:t>
      </w:r>
      <w:r w:rsidR="00203725" w:rsidRPr="00082EDE">
        <w:t xml:space="preserve"> to mostly large packet transmissions.</w:t>
      </w:r>
    </w:p>
    <w:p w14:paraId="1F6C1FB2" w14:textId="73E14494" w:rsidR="005002B4" w:rsidRPr="00082EDE" w:rsidRDefault="005002B4" w:rsidP="005002B4">
      <w:pPr>
        <w:spacing w:before="120" w:after="0" w:line="256" w:lineRule="auto"/>
        <w:rPr>
          <w:color w:val="000000" w:themeColor="text1"/>
          <w:lang w:val="en-US"/>
        </w:rPr>
      </w:pPr>
      <w:r w:rsidRPr="00082EDE">
        <w:rPr>
          <w:rFonts w:eastAsiaTheme="minorEastAsia"/>
          <w:b/>
          <w:bCs/>
          <w:color w:val="000000" w:themeColor="text1"/>
          <w:kern w:val="24"/>
          <w:lang w:val="en-US"/>
        </w:rPr>
        <w:t>Observation</w:t>
      </w:r>
      <w:r w:rsidR="006C6507" w:rsidRPr="00082EDE">
        <w:rPr>
          <w:rFonts w:eastAsiaTheme="minorEastAsia"/>
          <w:b/>
          <w:bCs/>
          <w:color w:val="000000" w:themeColor="text1"/>
          <w:kern w:val="24"/>
          <w:lang w:val="en-US"/>
        </w:rPr>
        <w:t>s</w:t>
      </w:r>
      <w:r w:rsidR="00B45E56">
        <w:rPr>
          <w:rFonts w:eastAsiaTheme="minorEastAsia"/>
          <w:b/>
          <w:bCs/>
          <w:color w:val="000000" w:themeColor="text1"/>
          <w:kern w:val="24"/>
          <w:lang w:val="en-US"/>
        </w:rPr>
        <w:t xml:space="preserve"> 1</w:t>
      </w:r>
      <w:r w:rsidR="00CC1BB7">
        <w:rPr>
          <w:rFonts w:eastAsiaTheme="minorEastAsia"/>
          <w:b/>
          <w:bCs/>
          <w:color w:val="000000" w:themeColor="text1"/>
          <w:kern w:val="24"/>
          <w:lang w:val="en-US"/>
        </w:rPr>
        <w:t>2</w:t>
      </w:r>
      <w:r w:rsidRPr="00082EDE">
        <w:rPr>
          <w:rFonts w:eastAsiaTheme="minorEastAsia"/>
          <w:b/>
          <w:bCs/>
          <w:color w:val="000000" w:themeColor="text1"/>
          <w:kern w:val="24"/>
          <w:lang w:val="en-US"/>
        </w:rPr>
        <w:t>:</w:t>
      </w:r>
    </w:p>
    <w:p w14:paraId="26325A97" w14:textId="753668DE" w:rsidR="005002B4" w:rsidRPr="002C18D0" w:rsidRDefault="005002B4" w:rsidP="00082EDE">
      <w:pPr>
        <w:pStyle w:val="ListParagraph"/>
        <w:numPr>
          <w:ilvl w:val="0"/>
          <w:numId w:val="52"/>
        </w:numPr>
        <w:rPr>
          <w:b/>
          <w:bCs/>
          <w:lang w:val="en-US"/>
        </w:rPr>
      </w:pPr>
      <w:r w:rsidRPr="002C18D0">
        <w:rPr>
          <w:b/>
          <w:bCs/>
          <w:lang w:val="en-US"/>
        </w:rPr>
        <w:t>As the number of UEs per cell increases</w:t>
      </w:r>
      <w:r w:rsidR="00BB6885" w:rsidRPr="002C18D0">
        <w:rPr>
          <w:b/>
          <w:bCs/>
          <w:lang w:val="en-US"/>
        </w:rPr>
        <w:t>,</w:t>
      </w:r>
      <w:r w:rsidRPr="002C18D0">
        <w:rPr>
          <w:b/>
          <w:bCs/>
          <w:lang w:val="en-US"/>
        </w:rPr>
        <w:t xml:space="preserve"> the </w:t>
      </w:r>
      <w:r w:rsidR="008F634B" w:rsidRPr="002C18D0">
        <w:rPr>
          <w:b/>
          <w:bCs/>
          <w:lang w:val="en-US"/>
        </w:rPr>
        <w:t xml:space="preserve">system </w:t>
      </w:r>
      <w:r w:rsidRPr="002C18D0">
        <w:rPr>
          <w:b/>
          <w:bCs/>
          <w:lang w:val="en-US"/>
        </w:rPr>
        <w:t xml:space="preserve">capacity </w:t>
      </w:r>
      <w:r w:rsidR="008F634B" w:rsidRPr="002C18D0">
        <w:rPr>
          <w:b/>
          <w:bCs/>
          <w:lang w:val="en-US"/>
        </w:rPr>
        <w:t>decreases for</w:t>
      </w:r>
      <w:r w:rsidRPr="002C18D0">
        <w:rPr>
          <w:b/>
          <w:bCs/>
          <w:lang w:val="en-US"/>
        </w:rPr>
        <w:t xml:space="preserve"> </w:t>
      </w:r>
      <w:r w:rsidR="00BB6885" w:rsidRPr="002C18D0">
        <w:rPr>
          <w:b/>
          <w:bCs/>
          <w:lang w:val="en-US"/>
        </w:rPr>
        <w:t xml:space="preserve">both </w:t>
      </w:r>
      <w:proofErr w:type="spellStart"/>
      <w:r w:rsidR="00BB6885" w:rsidRPr="002C18D0">
        <w:rPr>
          <w:b/>
          <w:bCs/>
          <w:lang w:val="en-US"/>
        </w:rPr>
        <w:t>InHO</w:t>
      </w:r>
      <w:proofErr w:type="spellEnd"/>
      <w:r w:rsidR="00BB6885" w:rsidRPr="002C18D0">
        <w:rPr>
          <w:b/>
          <w:bCs/>
          <w:lang w:val="en-US"/>
        </w:rPr>
        <w:t xml:space="preserve"> and UM</w:t>
      </w:r>
      <w:r w:rsidR="006C6507" w:rsidRPr="002C18D0">
        <w:rPr>
          <w:b/>
          <w:bCs/>
          <w:lang w:val="en-US"/>
        </w:rPr>
        <w:t>i deployment scenarios</w:t>
      </w:r>
      <w:r w:rsidR="00A02CD0" w:rsidRPr="002C18D0">
        <w:rPr>
          <w:b/>
          <w:bCs/>
          <w:lang w:val="en-US"/>
        </w:rPr>
        <w:t>.</w:t>
      </w:r>
      <w:r w:rsidRPr="002C18D0">
        <w:rPr>
          <w:b/>
          <w:bCs/>
          <w:lang w:val="en-US"/>
        </w:rPr>
        <w:t xml:space="preserve"> </w:t>
      </w:r>
    </w:p>
    <w:p w14:paraId="7452313F" w14:textId="38ADA19F" w:rsidR="006C6507" w:rsidRPr="002C18D0" w:rsidRDefault="008F634B" w:rsidP="00082EDE">
      <w:pPr>
        <w:pStyle w:val="ListParagraph"/>
        <w:numPr>
          <w:ilvl w:val="0"/>
          <w:numId w:val="52"/>
        </w:numPr>
        <w:rPr>
          <w:b/>
          <w:bCs/>
          <w:lang w:val="en-US"/>
        </w:rPr>
      </w:pPr>
      <w:r w:rsidRPr="002C18D0">
        <w:rPr>
          <w:b/>
          <w:bCs/>
          <w:lang w:val="en-US"/>
        </w:rPr>
        <w:t xml:space="preserve">For both </w:t>
      </w:r>
      <w:proofErr w:type="spellStart"/>
      <w:r w:rsidRPr="002C18D0">
        <w:rPr>
          <w:b/>
          <w:bCs/>
          <w:lang w:val="en-US"/>
        </w:rPr>
        <w:t>InHO</w:t>
      </w:r>
      <w:proofErr w:type="spellEnd"/>
      <w:r w:rsidRPr="002C18D0">
        <w:rPr>
          <w:b/>
          <w:bCs/>
          <w:lang w:val="en-US"/>
        </w:rPr>
        <w:t xml:space="preserve"> and UMi, increasing the s</w:t>
      </w:r>
      <w:r w:rsidR="004D041A" w:rsidRPr="002C18D0">
        <w:rPr>
          <w:b/>
          <w:bCs/>
          <w:lang w:val="en-US"/>
        </w:rPr>
        <w:t xml:space="preserve">ystem bandwidth increase </w:t>
      </w:r>
      <w:r w:rsidRPr="002C18D0">
        <w:rPr>
          <w:b/>
          <w:bCs/>
          <w:lang w:val="en-US"/>
        </w:rPr>
        <w:t>DL System</w:t>
      </w:r>
      <w:r w:rsidR="004D041A" w:rsidRPr="002C18D0">
        <w:rPr>
          <w:b/>
          <w:bCs/>
          <w:lang w:val="en-US"/>
        </w:rPr>
        <w:t xml:space="preserve"> capacity</w:t>
      </w:r>
      <w:r w:rsidRPr="002C18D0">
        <w:rPr>
          <w:b/>
          <w:bCs/>
          <w:lang w:val="en-US"/>
        </w:rPr>
        <w:t>.</w:t>
      </w:r>
    </w:p>
    <w:p w14:paraId="1B4CF0D4" w14:textId="33F63C7A" w:rsidR="006C6507" w:rsidRPr="002C18D0" w:rsidRDefault="006C6507" w:rsidP="00DE5EBE">
      <w:pPr>
        <w:pStyle w:val="ListParagraph"/>
        <w:numPr>
          <w:ilvl w:val="0"/>
          <w:numId w:val="52"/>
        </w:numPr>
        <w:rPr>
          <w:b/>
          <w:bCs/>
          <w:lang w:val="en-US"/>
        </w:rPr>
      </w:pPr>
      <w:r w:rsidRPr="002C18D0">
        <w:rPr>
          <w:b/>
          <w:bCs/>
          <w:lang w:val="en-US"/>
        </w:rPr>
        <w:t>By doubling the system bandwidth</w:t>
      </w:r>
      <w:r w:rsidR="00560C2B" w:rsidRPr="002C18D0">
        <w:rPr>
          <w:b/>
          <w:bCs/>
          <w:lang w:val="en-US"/>
        </w:rPr>
        <w:t>,</w:t>
      </w:r>
      <w:r w:rsidRPr="002C18D0">
        <w:rPr>
          <w:b/>
          <w:bCs/>
          <w:lang w:val="en-US"/>
        </w:rPr>
        <w:t xml:space="preserve"> a </w:t>
      </w:r>
      <w:r w:rsidR="00560C2B" w:rsidRPr="002C18D0">
        <w:rPr>
          <w:b/>
          <w:bCs/>
          <w:lang w:val="en-US"/>
        </w:rPr>
        <w:t xml:space="preserve">capacity improvement less than </w:t>
      </w:r>
      <w:r w:rsidRPr="002C18D0">
        <w:rPr>
          <w:b/>
          <w:bCs/>
          <w:lang w:val="en-US"/>
        </w:rPr>
        <w:t xml:space="preserve">two-fold </w:t>
      </w:r>
      <w:r w:rsidR="00560C2B" w:rsidRPr="002C18D0">
        <w:rPr>
          <w:b/>
          <w:bCs/>
          <w:lang w:val="en-US"/>
        </w:rPr>
        <w:t>is</w:t>
      </w:r>
      <w:r w:rsidRPr="002C18D0">
        <w:rPr>
          <w:b/>
          <w:bCs/>
          <w:lang w:val="en-US"/>
        </w:rPr>
        <w:t xml:space="preserve"> achieved mainly due to constant transmit power over </w:t>
      </w:r>
      <w:r w:rsidR="008F634B" w:rsidRPr="002C18D0">
        <w:rPr>
          <w:b/>
          <w:bCs/>
          <w:lang w:val="en-US"/>
        </w:rPr>
        <w:t>with</w:t>
      </w:r>
      <w:r w:rsidRPr="002C18D0">
        <w:rPr>
          <w:b/>
          <w:bCs/>
          <w:lang w:val="en-US"/>
        </w:rPr>
        <w:t xml:space="preserve"> bandwidth </w:t>
      </w:r>
      <w:r w:rsidR="00B45E56" w:rsidRPr="002C18D0">
        <w:rPr>
          <w:b/>
          <w:bCs/>
          <w:lang w:val="en-US"/>
        </w:rPr>
        <w:t>increase</w:t>
      </w:r>
      <w:r w:rsidRPr="002C18D0">
        <w:rPr>
          <w:b/>
          <w:bCs/>
          <w:lang w:val="en-US"/>
        </w:rPr>
        <w:t xml:space="preserve"> and FR2 wideband processing.  </w:t>
      </w:r>
    </w:p>
    <w:p w14:paraId="26BCE1E2" w14:textId="6977D8A7" w:rsidR="008B246D" w:rsidRPr="00082EDE" w:rsidRDefault="008B246D" w:rsidP="00082EDE">
      <w:pPr>
        <w:pStyle w:val="Heading5"/>
        <w:numPr>
          <w:ilvl w:val="0"/>
          <w:numId w:val="0"/>
        </w:numPr>
        <w:rPr>
          <w:b/>
          <w:i/>
          <w:sz w:val="24"/>
          <w:szCs w:val="24"/>
          <w:highlight w:val="cyan"/>
          <w:u w:val="single"/>
        </w:rPr>
      </w:pPr>
      <w:r w:rsidRPr="00082EDE">
        <w:rPr>
          <w:b/>
          <w:bCs/>
          <w:i/>
          <w:iCs/>
          <w:color w:val="000000" w:themeColor="text1"/>
          <w:sz w:val="24"/>
          <w:szCs w:val="24"/>
          <w:u w:val="single"/>
        </w:rPr>
        <w:t>UL</w:t>
      </w:r>
      <w:r w:rsidR="006F4A27" w:rsidRPr="00082EDE">
        <w:rPr>
          <w:b/>
          <w:bCs/>
          <w:i/>
          <w:iCs/>
          <w:color w:val="000000" w:themeColor="text1"/>
          <w:sz w:val="24"/>
          <w:szCs w:val="24"/>
          <w:u w:val="single"/>
        </w:rPr>
        <w:t xml:space="preserve"> System Capacity</w:t>
      </w:r>
    </w:p>
    <w:p w14:paraId="6B75A1B2" w14:textId="6F654068" w:rsidR="00560C2B" w:rsidRDefault="00B45E56" w:rsidP="00270A92">
      <w:pPr>
        <w:jc w:val="both"/>
        <w:rPr>
          <w:highlight w:val="cyan"/>
        </w:rPr>
      </w:pPr>
      <w:r>
        <w:t>Like</w:t>
      </w:r>
      <w:r w:rsidR="0047622A">
        <w:t xml:space="preserve"> the DL System </w:t>
      </w:r>
      <w:r w:rsidR="00F11470">
        <w:t xml:space="preserve">capacity </w:t>
      </w:r>
      <w:r w:rsidR="0047622A">
        <w:t>results, t</w:t>
      </w:r>
      <w:r w:rsidR="000E5CD3">
        <w:t>he</w:t>
      </w:r>
      <w:r w:rsidR="00F11470" w:rsidRPr="00082EDE">
        <w:t xml:space="preserve"> UL </w:t>
      </w:r>
      <w:r w:rsidR="0047622A">
        <w:t>S</w:t>
      </w:r>
      <w:r w:rsidR="00F11470" w:rsidRPr="00082EDE">
        <w:t xml:space="preserve">ystem capacity </w:t>
      </w:r>
      <w:r w:rsidR="0047622A">
        <w:t xml:space="preserve">also </w:t>
      </w:r>
      <w:r w:rsidR="00F11470" w:rsidRPr="00082EDE">
        <w:t xml:space="preserve">decreases as the number of </w:t>
      </w:r>
      <w:r w:rsidR="0047622A">
        <w:t>UEs</w:t>
      </w:r>
      <w:r w:rsidR="00F11470" w:rsidRPr="00082EDE">
        <w:t xml:space="preserve"> per cell increases.</w:t>
      </w:r>
      <w:r w:rsidR="00F11470">
        <w:t xml:space="preserve"> </w:t>
      </w:r>
      <w:r w:rsidR="0047622A">
        <w:t>However, u</w:t>
      </w:r>
      <w:r w:rsidR="00560C2B" w:rsidRPr="00082EDE">
        <w:t xml:space="preserve">nlike the </w:t>
      </w:r>
      <w:r w:rsidR="007C685A" w:rsidRPr="00082EDE">
        <w:t>DL</w:t>
      </w:r>
      <w:r w:rsidR="00560C2B" w:rsidRPr="00082EDE">
        <w:t xml:space="preserve"> which shows appreciable capacity gains with increasing bandwidth, the UL capacity evaluations for</w:t>
      </w:r>
      <w:r w:rsidR="00560C2B">
        <w:t xml:space="preserve"> </w:t>
      </w:r>
      <w:r w:rsidR="0047622A">
        <w:t>both</w:t>
      </w:r>
      <w:r w:rsidR="00560C2B" w:rsidRPr="00082EDE">
        <w:t xml:space="preserve"> the </w:t>
      </w:r>
      <w:proofErr w:type="spellStart"/>
      <w:r w:rsidR="00560C2B" w:rsidRPr="00082EDE">
        <w:t>InHO</w:t>
      </w:r>
      <w:proofErr w:type="spellEnd"/>
      <w:r w:rsidR="00560C2B" w:rsidRPr="00082EDE">
        <w:t xml:space="preserve"> and UMi showed little to no gain </w:t>
      </w:r>
      <w:r w:rsidR="0047622A">
        <w:t>when</w:t>
      </w:r>
      <w:r w:rsidR="00292399" w:rsidRPr="00082EDE">
        <w:t xml:space="preserve"> the </w:t>
      </w:r>
      <w:r w:rsidR="00560C2B" w:rsidRPr="00082EDE">
        <w:t>system bandwidth</w:t>
      </w:r>
      <w:r w:rsidR="0047622A">
        <w:t xml:space="preserve"> is increased</w:t>
      </w:r>
      <w:r w:rsidR="00560C2B" w:rsidRPr="00082EDE">
        <w:t xml:space="preserve"> </w:t>
      </w:r>
      <w:r w:rsidR="00292399" w:rsidRPr="00082EDE">
        <w:t xml:space="preserve">from </w:t>
      </w:r>
      <w:r w:rsidR="00560C2B" w:rsidRPr="00082EDE">
        <w:t xml:space="preserve">400 MHz to </w:t>
      </w:r>
      <w:r w:rsidR="00560C2B" w:rsidRPr="00F9760E">
        <w:t>800 MHz as shown</w:t>
      </w:r>
      <w:r w:rsidR="00560C2B" w:rsidRPr="00B45E56">
        <w:t xml:space="preserve"> in </w:t>
      </w:r>
      <w:r w:rsidRPr="00B45E56">
        <w:fldChar w:fldCharType="begin"/>
      </w:r>
      <w:r w:rsidRPr="00B45E56">
        <w:instrText xml:space="preserve"> REF _Ref61615125 \h </w:instrText>
      </w:r>
      <w:r>
        <w:instrText xml:space="preserve"> \* MERGEFORMAT </w:instrText>
      </w:r>
      <w:r w:rsidRPr="00B45E56">
        <w:fldChar w:fldCharType="separate"/>
      </w:r>
      <w:r w:rsidR="00116AF1">
        <w:t xml:space="preserve">Figure </w:t>
      </w:r>
      <w:r w:rsidR="00116AF1">
        <w:rPr>
          <w:noProof/>
        </w:rPr>
        <w:t>19</w:t>
      </w:r>
      <w:r w:rsidRPr="00B45E56">
        <w:fldChar w:fldCharType="end"/>
      </w:r>
      <w:r w:rsidR="00560C2B" w:rsidRPr="00B45E56">
        <w:t xml:space="preserve"> and </w:t>
      </w:r>
      <w:r w:rsidRPr="00B45E56">
        <w:fldChar w:fldCharType="begin"/>
      </w:r>
      <w:r w:rsidRPr="00B45E56">
        <w:instrText xml:space="preserve"> REF _Ref61615126 \h </w:instrText>
      </w:r>
      <w:r>
        <w:instrText xml:space="preserve"> \* MERGEFORMAT </w:instrText>
      </w:r>
      <w:r w:rsidRPr="00B45E56">
        <w:fldChar w:fldCharType="separate"/>
      </w:r>
      <w:r w:rsidR="00116AF1" w:rsidRPr="00204F2A">
        <w:t xml:space="preserve">Figure </w:t>
      </w:r>
      <w:r w:rsidR="00116AF1">
        <w:rPr>
          <w:noProof/>
        </w:rPr>
        <w:t>20</w:t>
      </w:r>
      <w:r w:rsidRPr="00B45E56">
        <w:fldChar w:fldCharType="end"/>
      </w:r>
      <w:r w:rsidRPr="00B45E56">
        <w:t>.</w:t>
      </w:r>
      <w:r w:rsidR="00560C2B" w:rsidRPr="00B45E56">
        <w:t xml:space="preserve"> </w:t>
      </w:r>
    </w:p>
    <w:p w14:paraId="206241C7" w14:textId="46B37784" w:rsidR="002D50C0" w:rsidRDefault="003F4D4C" w:rsidP="003F4D4C">
      <w:pPr>
        <w:jc w:val="center"/>
      </w:pPr>
      <w:r w:rsidRPr="003F4D4C">
        <w:rPr>
          <w:noProof/>
        </w:rPr>
        <w:drawing>
          <wp:inline distT="0" distB="0" distL="0" distR="0" wp14:anchorId="2850DF39" wp14:editId="541A8257">
            <wp:extent cx="3066757" cy="2422480"/>
            <wp:effectExtent l="0" t="0" r="0" b="0"/>
            <wp:docPr id="7" name="Picture 5">
              <a:extLst xmlns:a="http://schemas.openxmlformats.org/drawingml/2006/main">
                <a:ext uri="{FF2B5EF4-FFF2-40B4-BE49-F238E27FC236}">
                  <a16:creationId xmlns:a16="http://schemas.microsoft.com/office/drawing/2014/main" id="{A14157C0-1885-43C4-AAD2-F330477C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14157C0-1885-43C4-AAD2-F330477C79FF}"/>
                        </a:ext>
                      </a:extLst>
                    </pic:cNvPr>
                    <pic:cNvPicPr>
                      <a:picLocks noChangeAspect="1"/>
                    </pic:cNvPicPr>
                  </pic:nvPicPr>
                  <pic:blipFill>
                    <a:blip r:embed="rId32"/>
                    <a:stretch>
                      <a:fillRect/>
                    </a:stretch>
                  </pic:blipFill>
                  <pic:spPr>
                    <a:xfrm>
                      <a:off x="0" y="0"/>
                      <a:ext cx="3085303" cy="2437130"/>
                    </a:xfrm>
                    <a:prstGeom prst="rect">
                      <a:avLst/>
                    </a:prstGeom>
                  </pic:spPr>
                </pic:pic>
              </a:graphicData>
            </a:graphic>
          </wp:inline>
        </w:drawing>
      </w:r>
    </w:p>
    <w:p w14:paraId="0771E7A4" w14:textId="1ED69CA4" w:rsidR="00144518" w:rsidRDefault="0047622A" w:rsidP="00144518">
      <w:pPr>
        <w:pStyle w:val="Caption"/>
        <w:jc w:val="center"/>
        <w:rPr>
          <w:noProof/>
        </w:rPr>
      </w:pPr>
      <w:bookmarkStart w:id="39" w:name="_Ref61615125"/>
      <w:r>
        <w:t xml:space="preserve">Figure </w:t>
      </w:r>
      <w:fldSimple w:instr=" SEQ Figure \* ARABIC ">
        <w:r w:rsidR="00116AF1">
          <w:rPr>
            <w:noProof/>
          </w:rPr>
          <w:t>19</w:t>
        </w:r>
      </w:fldSimple>
      <w:bookmarkEnd w:id="39"/>
      <w:r>
        <w:rPr>
          <w:noProof/>
        </w:rPr>
        <w:t xml:space="preserve"> InHO </w:t>
      </w:r>
      <w:r w:rsidR="00144518">
        <w:rPr>
          <w:noProof/>
        </w:rPr>
        <w:t>U</w:t>
      </w:r>
      <w:r>
        <w:rPr>
          <w:noProof/>
        </w:rPr>
        <w:t>L System Capacity</w:t>
      </w:r>
    </w:p>
    <w:p w14:paraId="6DA0550F" w14:textId="6B4C28CF" w:rsidR="00144518" w:rsidRDefault="00811FFB" w:rsidP="003F4D4C">
      <w:pPr>
        <w:pStyle w:val="Caption"/>
        <w:jc w:val="center"/>
      </w:pPr>
      <w:r>
        <w:rPr>
          <w:noProof/>
        </w:rPr>
        <w:drawing>
          <wp:inline distT="0" distB="0" distL="0" distR="0" wp14:anchorId="396B87A8" wp14:editId="2E0C826A">
            <wp:extent cx="3348111" cy="2425203"/>
            <wp:effectExtent l="0" t="0" r="0" b="0"/>
            <wp:docPr id="24" name="Picture 3">
              <a:extLst xmlns:a="http://schemas.openxmlformats.org/drawingml/2006/main">
                <a:ext uri="{FF2B5EF4-FFF2-40B4-BE49-F238E27FC236}">
                  <a16:creationId xmlns:a16="http://schemas.microsoft.com/office/drawing/2014/main" id="{E6D1985E-EFBA-41B9-BB34-7F7DBB49E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6D1985E-EFBA-41B9-BB34-7F7DBB49E5A4}"/>
                        </a:ext>
                      </a:extLst>
                    </pic:cNvPr>
                    <pic:cNvPicPr>
                      <a:picLocks noChangeAspect="1"/>
                    </pic:cNvPicPr>
                  </pic:nvPicPr>
                  <pic:blipFill>
                    <a:blip r:embed="rId33"/>
                    <a:stretch>
                      <a:fillRect/>
                    </a:stretch>
                  </pic:blipFill>
                  <pic:spPr>
                    <a:xfrm>
                      <a:off x="0" y="0"/>
                      <a:ext cx="3387058" cy="2453414"/>
                    </a:xfrm>
                    <a:prstGeom prst="rect">
                      <a:avLst/>
                    </a:prstGeom>
                  </pic:spPr>
                </pic:pic>
              </a:graphicData>
            </a:graphic>
          </wp:inline>
        </w:drawing>
      </w:r>
    </w:p>
    <w:p w14:paraId="5DBE65A7" w14:textId="53BE4089" w:rsidR="00C640CE" w:rsidRDefault="00C640CE" w:rsidP="00C640CE">
      <w:pPr>
        <w:pStyle w:val="Caption"/>
        <w:jc w:val="center"/>
      </w:pPr>
      <w:bookmarkStart w:id="40" w:name="_Ref61615126"/>
      <w:bookmarkStart w:id="41" w:name="_Hlk61620208"/>
      <w:r w:rsidRPr="00204F2A">
        <w:t xml:space="preserve">Figure </w:t>
      </w:r>
      <w:fldSimple w:instr=" SEQ Figure \* ARABIC ">
        <w:r w:rsidR="00116AF1">
          <w:rPr>
            <w:noProof/>
          </w:rPr>
          <w:t>20</w:t>
        </w:r>
      </w:fldSimple>
      <w:bookmarkEnd w:id="40"/>
      <w:r w:rsidRPr="00204F2A">
        <w:t xml:space="preserve"> UMi UL System Capacity</w:t>
      </w:r>
    </w:p>
    <w:bookmarkEnd w:id="41"/>
    <w:p w14:paraId="5AA96CB2" w14:textId="3B16E2D0" w:rsidR="00B45E56" w:rsidRPr="00B45E56" w:rsidRDefault="00B45E56" w:rsidP="00B45E56">
      <w:r w:rsidRPr="00B45E56">
        <w:lastRenderedPageBreak/>
        <w:t xml:space="preserve">The </w:t>
      </w:r>
      <w:r w:rsidR="00A51A9F">
        <w:t>s</w:t>
      </w:r>
      <w:r w:rsidRPr="00B45E56">
        <w:t xml:space="preserve">ystem capacity numbers as function of bandwidth are also summarized in </w:t>
      </w:r>
      <w:r w:rsidRPr="00B45E56">
        <w:fldChar w:fldCharType="begin"/>
      </w:r>
      <w:r w:rsidRPr="00B45E56">
        <w:instrText xml:space="preserve"> REF _Ref61615294 \h </w:instrText>
      </w:r>
      <w:r>
        <w:instrText xml:space="preserve"> \* MERGEFORMAT </w:instrText>
      </w:r>
      <w:r w:rsidRPr="00B45E56">
        <w:fldChar w:fldCharType="separate"/>
      </w:r>
      <w:r w:rsidR="00116AF1" w:rsidRPr="007E5705">
        <w:t xml:space="preserve">Table </w:t>
      </w:r>
      <w:r w:rsidR="00116AF1">
        <w:rPr>
          <w:noProof/>
        </w:rPr>
        <w:t>5</w:t>
      </w:r>
      <w:r w:rsidRPr="00B45E56">
        <w:fldChar w:fldCharType="end"/>
      </w:r>
      <w:r w:rsidRPr="00B45E56">
        <w:t xml:space="preserve"> below.</w:t>
      </w:r>
    </w:p>
    <w:p w14:paraId="7D2EB7B1" w14:textId="78D52661" w:rsidR="00B45E56" w:rsidRPr="007E5705" w:rsidRDefault="00B45E56" w:rsidP="00B45E56">
      <w:pPr>
        <w:pStyle w:val="Caption"/>
        <w:keepNext/>
        <w:jc w:val="center"/>
      </w:pPr>
      <w:bookmarkStart w:id="42" w:name="_Ref61615294"/>
      <w:bookmarkStart w:id="43" w:name="_Ref61615289"/>
      <w:bookmarkStart w:id="44" w:name="_Hlk61619123"/>
      <w:r w:rsidRPr="007E5705">
        <w:t xml:space="preserve">Table </w:t>
      </w:r>
      <w:fldSimple w:instr=" SEQ Table \* ARABIC ">
        <w:r w:rsidR="00116AF1">
          <w:rPr>
            <w:noProof/>
          </w:rPr>
          <w:t>5</w:t>
        </w:r>
      </w:fldSimple>
      <w:bookmarkEnd w:id="42"/>
      <w:r w:rsidRPr="007E5705">
        <w:t xml:space="preserve"> </w:t>
      </w:r>
      <w:r>
        <w:t>UL VR System Capacity for 400 MHz and 800 MHz System Bandwidth</w:t>
      </w:r>
      <w:bookmarkEnd w:id="43"/>
    </w:p>
    <w:tbl>
      <w:tblPr>
        <w:tblStyle w:val="TableGrid"/>
        <w:tblW w:w="0" w:type="auto"/>
        <w:tblLook w:val="04A0" w:firstRow="1" w:lastRow="0" w:firstColumn="1" w:lastColumn="0" w:noHBand="0" w:noVBand="1"/>
      </w:tblPr>
      <w:tblGrid>
        <w:gridCol w:w="2453"/>
        <w:gridCol w:w="1682"/>
        <w:gridCol w:w="1890"/>
        <w:gridCol w:w="1924"/>
        <w:gridCol w:w="1680"/>
      </w:tblGrid>
      <w:tr w:rsidR="007C685A" w:rsidRPr="009770F7" w14:paraId="0EF8DC89" w14:textId="77777777" w:rsidTr="007C6D42">
        <w:tc>
          <w:tcPr>
            <w:tcW w:w="2453" w:type="dxa"/>
          </w:tcPr>
          <w:bookmarkEnd w:id="44"/>
          <w:p w14:paraId="2D4F36F7" w14:textId="77777777" w:rsidR="007C685A" w:rsidRPr="009770F7" w:rsidRDefault="007C685A" w:rsidP="007C6D42">
            <w:pPr>
              <w:rPr>
                <w:rFonts w:ascii="Microsoft Sans Serif" w:hAnsi="Microsoft Sans Serif" w:cs="Microsoft Sans Serif"/>
                <w:b/>
                <w:bCs/>
                <w:sz w:val="22"/>
                <w:szCs w:val="22"/>
              </w:rPr>
            </w:pPr>
            <w:r w:rsidRPr="009770F7">
              <w:rPr>
                <w:rFonts w:ascii="Microsoft Sans Serif" w:hAnsi="Microsoft Sans Serif" w:cs="Microsoft Sans Serif"/>
                <w:b/>
                <w:bCs/>
                <w:sz w:val="22"/>
                <w:szCs w:val="22"/>
              </w:rPr>
              <w:t>Parameters</w:t>
            </w:r>
          </w:p>
        </w:tc>
        <w:tc>
          <w:tcPr>
            <w:tcW w:w="3572" w:type="dxa"/>
            <w:gridSpan w:val="2"/>
          </w:tcPr>
          <w:p w14:paraId="52FC7354" w14:textId="54D2237A" w:rsidR="007C685A" w:rsidRPr="009770F7" w:rsidRDefault="007C685A" w:rsidP="007C6D42">
            <w:pPr>
              <w:rPr>
                <w:rFonts w:ascii="Microsoft Sans Serif" w:hAnsi="Microsoft Sans Serif" w:cs="Microsoft Sans Serif"/>
                <w:b/>
                <w:bCs/>
                <w:sz w:val="22"/>
                <w:szCs w:val="22"/>
              </w:rPr>
            </w:pPr>
            <w:proofErr w:type="spellStart"/>
            <w:r>
              <w:rPr>
                <w:rFonts w:ascii="Microsoft Sans Serif" w:hAnsi="Microsoft Sans Serif" w:cs="Microsoft Sans Serif"/>
                <w:b/>
                <w:bCs/>
                <w:sz w:val="22"/>
                <w:szCs w:val="22"/>
              </w:rPr>
              <w:t>InHO</w:t>
            </w:r>
            <w:proofErr w:type="spellEnd"/>
          </w:p>
        </w:tc>
        <w:tc>
          <w:tcPr>
            <w:tcW w:w="3604" w:type="dxa"/>
            <w:gridSpan w:val="2"/>
          </w:tcPr>
          <w:p w14:paraId="39E12FF0" w14:textId="77777777" w:rsidR="007C685A" w:rsidRPr="009770F7" w:rsidRDefault="007C685A" w:rsidP="007C6D42">
            <w:pPr>
              <w:rPr>
                <w:rFonts w:ascii="Microsoft Sans Serif" w:hAnsi="Microsoft Sans Serif" w:cs="Microsoft Sans Serif"/>
                <w:b/>
                <w:bCs/>
                <w:sz w:val="22"/>
                <w:szCs w:val="22"/>
              </w:rPr>
            </w:pPr>
            <w:r>
              <w:rPr>
                <w:rFonts w:ascii="Microsoft Sans Serif" w:hAnsi="Microsoft Sans Serif" w:cs="Microsoft Sans Serif"/>
                <w:b/>
                <w:bCs/>
                <w:sz w:val="22"/>
                <w:szCs w:val="22"/>
              </w:rPr>
              <w:t>UMi</w:t>
            </w:r>
          </w:p>
        </w:tc>
      </w:tr>
      <w:tr w:rsidR="007C685A" w:rsidRPr="009770F7" w14:paraId="563B3DAF" w14:textId="77777777" w:rsidTr="007C6D42">
        <w:tc>
          <w:tcPr>
            <w:tcW w:w="2453" w:type="dxa"/>
          </w:tcPr>
          <w:p w14:paraId="7C313F25" w14:textId="7E8A3EBE" w:rsidR="007C685A" w:rsidRPr="009770F7" w:rsidRDefault="00144518" w:rsidP="007C6D42">
            <w:pPr>
              <w:rPr>
                <w:rFonts w:ascii="Microsoft Sans Serif" w:hAnsi="Microsoft Sans Serif" w:cs="Microsoft Sans Serif"/>
                <w:b/>
                <w:bCs/>
                <w:sz w:val="21"/>
                <w:szCs w:val="21"/>
              </w:rPr>
            </w:pPr>
            <w:r>
              <w:rPr>
                <w:rFonts w:ascii="Microsoft Sans Serif" w:hAnsi="Microsoft Sans Serif" w:cs="Microsoft Sans Serif"/>
                <w:b/>
                <w:bCs/>
                <w:sz w:val="21"/>
                <w:szCs w:val="21"/>
              </w:rPr>
              <w:t xml:space="preserve">system </w:t>
            </w:r>
            <w:r w:rsidR="007C685A">
              <w:rPr>
                <w:rFonts w:ascii="Microsoft Sans Serif" w:hAnsi="Microsoft Sans Serif" w:cs="Microsoft Sans Serif"/>
                <w:b/>
                <w:bCs/>
                <w:sz w:val="21"/>
                <w:szCs w:val="21"/>
              </w:rPr>
              <w:t>Bandwidth</w:t>
            </w:r>
          </w:p>
        </w:tc>
        <w:tc>
          <w:tcPr>
            <w:tcW w:w="1682" w:type="dxa"/>
          </w:tcPr>
          <w:p w14:paraId="0850644F" w14:textId="77777777" w:rsidR="007C685A" w:rsidRPr="009770F7" w:rsidRDefault="007C685A" w:rsidP="007C6D42">
            <w:pPr>
              <w:rPr>
                <w:rFonts w:ascii="Microsoft Sans Serif" w:hAnsi="Microsoft Sans Serif" w:cs="Microsoft Sans Serif"/>
                <w:sz w:val="21"/>
                <w:szCs w:val="21"/>
              </w:rPr>
            </w:pPr>
            <w:r>
              <w:rPr>
                <w:rFonts w:ascii="Microsoft Sans Serif" w:hAnsi="Microsoft Sans Serif" w:cs="Microsoft Sans Serif"/>
                <w:sz w:val="21"/>
                <w:szCs w:val="21"/>
              </w:rPr>
              <w:t>400 MHz</w:t>
            </w:r>
          </w:p>
        </w:tc>
        <w:tc>
          <w:tcPr>
            <w:tcW w:w="1890" w:type="dxa"/>
          </w:tcPr>
          <w:p w14:paraId="0F24D38A" w14:textId="77777777" w:rsidR="007C685A" w:rsidRPr="009770F7" w:rsidRDefault="007C685A" w:rsidP="007C6D42">
            <w:pPr>
              <w:rPr>
                <w:rFonts w:ascii="Microsoft Sans Serif" w:hAnsi="Microsoft Sans Serif" w:cs="Microsoft Sans Serif"/>
                <w:sz w:val="21"/>
                <w:szCs w:val="21"/>
              </w:rPr>
            </w:pPr>
            <w:r>
              <w:rPr>
                <w:rFonts w:ascii="Microsoft Sans Serif" w:hAnsi="Microsoft Sans Serif" w:cs="Microsoft Sans Serif"/>
                <w:sz w:val="21"/>
                <w:szCs w:val="21"/>
              </w:rPr>
              <w:t>800 MHz</w:t>
            </w:r>
          </w:p>
        </w:tc>
        <w:tc>
          <w:tcPr>
            <w:tcW w:w="1924" w:type="dxa"/>
          </w:tcPr>
          <w:p w14:paraId="12D40863" w14:textId="77777777" w:rsidR="007C685A" w:rsidRPr="009770F7" w:rsidRDefault="007C685A" w:rsidP="007C6D42">
            <w:pPr>
              <w:rPr>
                <w:rFonts w:ascii="Microsoft Sans Serif" w:hAnsi="Microsoft Sans Serif" w:cs="Microsoft Sans Serif"/>
                <w:sz w:val="21"/>
                <w:szCs w:val="21"/>
              </w:rPr>
            </w:pPr>
            <w:r>
              <w:rPr>
                <w:rFonts w:ascii="Microsoft Sans Serif" w:hAnsi="Microsoft Sans Serif" w:cs="Microsoft Sans Serif"/>
                <w:sz w:val="21"/>
                <w:szCs w:val="21"/>
              </w:rPr>
              <w:t>400 MHz</w:t>
            </w:r>
          </w:p>
        </w:tc>
        <w:tc>
          <w:tcPr>
            <w:tcW w:w="1680" w:type="dxa"/>
          </w:tcPr>
          <w:p w14:paraId="6B527ABB" w14:textId="77777777" w:rsidR="007C685A" w:rsidRPr="009770F7" w:rsidRDefault="007C685A" w:rsidP="007C6D42">
            <w:pPr>
              <w:rPr>
                <w:rFonts w:ascii="Microsoft Sans Serif" w:hAnsi="Microsoft Sans Serif" w:cs="Microsoft Sans Serif"/>
                <w:sz w:val="21"/>
                <w:szCs w:val="21"/>
              </w:rPr>
            </w:pPr>
            <w:r>
              <w:rPr>
                <w:rFonts w:ascii="Microsoft Sans Serif" w:hAnsi="Microsoft Sans Serif" w:cs="Microsoft Sans Serif"/>
                <w:sz w:val="21"/>
                <w:szCs w:val="21"/>
              </w:rPr>
              <w:t>800 MHz</w:t>
            </w:r>
          </w:p>
        </w:tc>
      </w:tr>
      <w:tr w:rsidR="007C685A" w:rsidRPr="009770F7" w14:paraId="5699A2F4" w14:textId="77777777" w:rsidTr="007C6D42">
        <w:tc>
          <w:tcPr>
            <w:tcW w:w="2453" w:type="dxa"/>
          </w:tcPr>
          <w:p w14:paraId="39BA5630" w14:textId="493FBEFB" w:rsidR="007C685A" w:rsidRPr="009770F7" w:rsidRDefault="00F3256B" w:rsidP="007C6D42">
            <w:pPr>
              <w:rPr>
                <w:rFonts w:ascii="Microsoft Sans Serif" w:hAnsi="Microsoft Sans Serif" w:cs="Microsoft Sans Serif"/>
                <w:b/>
                <w:bCs/>
                <w:sz w:val="21"/>
                <w:szCs w:val="21"/>
              </w:rPr>
            </w:pPr>
            <w:r>
              <w:rPr>
                <w:rFonts w:ascii="Microsoft Sans Serif" w:hAnsi="Microsoft Sans Serif" w:cs="Microsoft Sans Serif"/>
                <w:b/>
                <w:bCs/>
                <w:sz w:val="21"/>
                <w:szCs w:val="21"/>
              </w:rPr>
              <w:t>U</w:t>
            </w:r>
            <w:r w:rsidR="007C685A">
              <w:rPr>
                <w:rFonts w:ascii="Microsoft Sans Serif" w:hAnsi="Microsoft Sans Serif" w:cs="Microsoft Sans Serif"/>
                <w:b/>
                <w:bCs/>
                <w:sz w:val="21"/>
                <w:szCs w:val="21"/>
              </w:rPr>
              <w:t>L System Capacity</w:t>
            </w:r>
          </w:p>
        </w:tc>
        <w:tc>
          <w:tcPr>
            <w:tcW w:w="1682" w:type="dxa"/>
          </w:tcPr>
          <w:p w14:paraId="3C8953B1" w14:textId="393CE8F8" w:rsidR="007C685A" w:rsidRPr="009770F7" w:rsidRDefault="00F3256B" w:rsidP="007C6D42">
            <w:pPr>
              <w:rPr>
                <w:rFonts w:ascii="Microsoft Sans Serif" w:hAnsi="Microsoft Sans Serif" w:cs="Microsoft Sans Serif"/>
                <w:sz w:val="21"/>
                <w:szCs w:val="21"/>
              </w:rPr>
            </w:pPr>
            <w:r>
              <w:rPr>
                <w:rFonts w:ascii="Microsoft Sans Serif" w:hAnsi="Microsoft Sans Serif" w:cs="Microsoft Sans Serif"/>
                <w:sz w:val="21"/>
                <w:szCs w:val="21"/>
              </w:rPr>
              <w:t>10.8</w:t>
            </w:r>
          </w:p>
        </w:tc>
        <w:tc>
          <w:tcPr>
            <w:tcW w:w="1890" w:type="dxa"/>
          </w:tcPr>
          <w:p w14:paraId="7B5C887C" w14:textId="501B3E5A" w:rsidR="007C685A" w:rsidRPr="009770F7" w:rsidRDefault="00F3256B" w:rsidP="007C6D42">
            <w:pPr>
              <w:rPr>
                <w:rFonts w:ascii="Microsoft Sans Serif" w:hAnsi="Microsoft Sans Serif" w:cs="Microsoft Sans Serif"/>
                <w:sz w:val="21"/>
                <w:szCs w:val="21"/>
              </w:rPr>
            </w:pPr>
            <w:r>
              <w:rPr>
                <w:rFonts w:ascii="Microsoft Sans Serif" w:hAnsi="Microsoft Sans Serif" w:cs="Microsoft Sans Serif"/>
                <w:sz w:val="21"/>
                <w:szCs w:val="21"/>
              </w:rPr>
              <w:t>11</w:t>
            </w:r>
          </w:p>
        </w:tc>
        <w:tc>
          <w:tcPr>
            <w:tcW w:w="1924" w:type="dxa"/>
          </w:tcPr>
          <w:p w14:paraId="27ECFF6D" w14:textId="634E3231" w:rsidR="007C685A" w:rsidRPr="009770F7" w:rsidRDefault="00F3256B" w:rsidP="007C6D42">
            <w:pPr>
              <w:rPr>
                <w:rFonts w:ascii="Microsoft Sans Serif" w:hAnsi="Microsoft Sans Serif" w:cs="Microsoft Sans Serif"/>
                <w:sz w:val="21"/>
                <w:szCs w:val="21"/>
              </w:rPr>
            </w:pPr>
            <w:r>
              <w:rPr>
                <w:rFonts w:ascii="Microsoft Sans Serif" w:hAnsi="Microsoft Sans Serif" w:cs="Microsoft Sans Serif"/>
                <w:sz w:val="21"/>
                <w:szCs w:val="21"/>
              </w:rPr>
              <w:t>10</w:t>
            </w:r>
            <w:r w:rsidR="00A269CC">
              <w:rPr>
                <w:rFonts w:ascii="Microsoft Sans Serif" w:hAnsi="Microsoft Sans Serif" w:cs="Microsoft Sans Serif"/>
                <w:sz w:val="21"/>
                <w:szCs w:val="21"/>
              </w:rPr>
              <w:t>.</w:t>
            </w:r>
            <w:r w:rsidR="00E17B64">
              <w:rPr>
                <w:rFonts w:ascii="Microsoft Sans Serif" w:hAnsi="Microsoft Sans Serif" w:cs="Microsoft Sans Serif"/>
                <w:sz w:val="21"/>
                <w:szCs w:val="21"/>
              </w:rPr>
              <w:t>3</w:t>
            </w:r>
          </w:p>
        </w:tc>
        <w:tc>
          <w:tcPr>
            <w:tcW w:w="1680" w:type="dxa"/>
          </w:tcPr>
          <w:p w14:paraId="4A0FAE2C" w14:textId="778E1502" w:rsidR="007C685A" w:rsidRPr="009770F7" w:rsidRDefault="002C18D0" w:rsidP="007C6D42">
            <w:pPr>
              <w:rPr>
                <w:rFonts w:ascii="Microsoft Sans Serif" w:hAnsi="Microsoft Sans Serif" w:cs="Microsoft Sans Serif"/>
                <w:sz w:val="21"/>
                <w:szCs w:val="21"/>
              </w:rPr>
            </w:pPr>
            <w:r>
              <w:rPr>
                <w:rFonts w:ascii="Microsoft Sans Serif" w:hAnsi="Microsoft Sans Serif" w:cs="Microsoft Sans Serif"/>
                <w:sz w:val="21"/>
                <w:szCs w:val="21"/>
              </w:rPr>
              <w:t>10</w:t>
            </w:r>
            <w:r w:rsidR="00C640CE">
              <w:rPr>
                <w:rFonts w:ascii="Microsoft Sans Serif" w:hAnsi="Microsoft Sans Serif" w:cs="Microsoft Sans Serif"/>
                <w:sz w:val="21"/>
                <w:szCs w:val="21"/>
              </w:rPr>
              <w:t>.</w:t>
            </w:r>
            <w:r w:rsidR="00E17B64">
              <w:rPr>
                <w:rFonts w:ascii="Microsoft Sans Serif" w:hAnsi="Microsoft Sans Serif" w:cs="Microsoft Sans Serif"/>
                <w:sz w:val="21"/>
                <w:szCs w:val="21"/>
              </w:rPr>
              <w:t>3</w:t>
            </w:r>
          </w:p>
        </w:tc>
      </w:tr>
    </w:tbl>
    <w:p w14:paraId="5B31FF38" w14:textId="29BE7FC1" w:rsidR="007C685A" w:rsidRDefault="007C685A" w:rsidP="00FE22D0"/>
    <w:p w14:paraId="0932BEAC" w14:textId="50DC0456" w:rsidR="00C818B8" w:rsidRDefault="00F3256B" w:rsidP="00687412">
      <w:pPr>
        <w:jc w:val="both"/>
      </w:pPr>
      <w:r w:rsidRPr="00082EDE">
        <w:t xml:space="preserve">The </w:t>
      </w:r>
      <w:r w:rsidR="000E5CD3">
        <w:t xml:space="preserve">UL </w:t>
      </w:r>
      <w:r w:rsidRPr="00082EDE">
        <w:t>System capacity bottleneck</w:t>
      </w:r>
      <w:r w:rsidR="00C818B8">
        <w:t xml:space="preserve"> </w:t>
      </w:r>
      <w:r w:rsidR="00ED3CFF">
        <w:t xml:space="preserve">are </w:t>
      </w:r>
      <w:r w:rsidR="00277447">
        <w:t xml:space="preserve">mainly </w:t>
      </w:r>
      <w:r w:rsidR="00B45E56">
        <w:t>caused</w:t>
      </w:r>
      <w:r w:rsidR="00ED3CFF">
        <w:t xml:space="preserve"> </w:t>
      </w:r>
      <w:r w:rsidR="00B45E56">
        <w:t>by</w:t>
      </w:r>
      <w:r w:rsidR="00ED3CFF">
        <w:t xml:space="preserve"> </w:t>
      </w:r>
      <w:r w:rsidR="00C818B8">
        <w:t xml:space="preserve">the </w:t>
      </w:r>
      <w:r w:rsidRPr="00082EDE">
        <w:t>TDD configuration</w:t>
      </w:r>
      <w:r w:rsidR="00B45E56">
        <w:t xml:space="preserve"> (</w:t>
      </w:r>
      <w:r w:rsidRPr="00082EDE">
        <w:t>8D2U</w:t>
      </w:r>
      <w:r w:rsidR="00B45E56">
        <w:t>)</w:t>
      </w:r>
      <w:r w:rsidRPr="00082EDE">
        <w:t xml:space="preserve"> format </w:t>
      </w:r>
      <w:r w:rsidR="0085785B" w:rsidRPr="00082EDE">
        <w:t xml:space="preserve">and </w:t>
      </w:r>
      <w:r w:rsidR="000E5CD3">
        <w:t xml:space="preserve">the </w:t>
      </w:r>
      <w:proofErr w:type="spellStart"/>
      <w:r w:rsidR="000E5CD3">
        <w:t>T</w:t>
      </w:r>
      <w:r w:rsidR="0085785B" w:rsidRPr="00082EDE">
        <w:t>DM</w:t>
      </w:r>
      <w:r w:rsidR="000E5CD3">
        <w:t>ing</w:t>
      </w:r>
      <w:proofErr w:type="spellEnd"/>
      <w:r w:rsidR="0085785B" w:rsidRPr="00082EDE">
        <w:t xml:space="preserve"> </w:t>
      </w:r>
      <w:r w:rsidR="000E5CD3">
        <w:t>of FR2 users</w:t>
      </w:r>
      <w:r w:rsidR="0085785B" w:rsidRPr="00082EDE">
        <w:t xml:space="preserve">. </w:t>
      </w:r>
      <w:r w:rsidR="000E5CD3">
        <w:t xml:space="preserve">These </w:t>
      </w:r>
      <w:r w:rsidR="00C818B8">
        <w:t xml:space="preserve">factors </w:t>
      </w:r>
      <w:r w:rsidR="000E5CD3">
        <w:t>limit the number of uplink transmission</w:t>
      </w:r>
      <w:r w:rsidR="00C818B8">
        <w:t xml:space="preserve"> opportunities </w:t>
      </w:r>
      <w:r w:rsidR="000E5CD3">
        <w:t xml:space="preserve">in </w:t>
      </w:r>
      <w:r w:rsidR="00C818B8">
        <w:t xml:space="preserve">a </w:t>
      </w:r>
      <w:r w:rsidR="000E5CD3">
        <w:t>frame to 16 (i.e. 8 slot</w:t>
      </w:r>
      <w:r w:rsidR="00C818B8">
        <w:t>s</w:t>
      </w:r>
      <w:r w:rsidR="000E5CD3">
        <w:t>/subframe x 2 subframes).</w:t>
      </w:r>
      <w:r w:rsidR="00C818B8">
        <w:t xml:space="preserve"> Therefore, when a UE gets the opportunity to transmit</w:t>
      </w:r>
      <w:r w:rsidR="00B45E56">
        <w:t>,</w:t>
      </w:r>
      <w:r w:rsidR="00C818B8">
        <w:t xml:space="preserve"> it may do so by concatenating multiple </w:t>
      </w:r>
      <w:r w:rsidR="00ED3CFF">
        <w:t>p</w:t>
      </w:r>
      <w:r w:rsidR="00C818B8">
        <w:t>ose packets</w:t>
      </w:r>
      <w:r w:rsidR="00277447">
        <w:t xml:space="preserve"> (</w:t>
      </w:r>
      <w:r w:rsidR="00ED3CFF">
        <w:t xml:space="preserve">up to </w:t>
      </w:r>
      <w:r w:rsidR="00277447">
        <w:t xml:space="preserve">5 pose packets </w:t>
      </w:r>
      <w:r w:rsidR="00B45E56">
        <w:t>per frame</w:t>
      </w:r>
      <w:r w:rsidR="00277447">
        <w:t xml:space="preserve">). </w:t>
      </w:r>
      <w:r w:rsidR="00ED3CFF">
        <w:t xml:space="preserve">In </w:t>
      </w:r>
      <w:r w:rsidR="00B45E56">
        <w:t>the</w:t>
      </w:r>
      <w:r w:rsidR="00ED3CFF">
        <w:t xml:space="preserve"> case a user is given only one UL opportunity to transmit in </w:t>
      </w:r>
      <w:r w:rsidR="00277447">
        <w:t xml:space="preserve">the </w:t>
      </w:r>
      <w:r w:rsidR="00ED3CFF">
        <w:t xml:space="preserve">frame, </w:t>
      </w:r>
      <w:r w:rsidR="00AC3327">
        <w:t>the user</w:t>
      </w:r>
      <w:r w:rsidR="00ED3CFF">
        <w:t xml:space="preserve"> may transmit a maximum of 500</w:t>
      </w:r>
      <w:r w:rsidR="00277447">
        <w:t xml:space="preserve"> </w:t>
      </w:r>
      <w:r w:rsidR="00ED3CFF">
        <w:t xml:space="preserve">bytes </w:t>
      </w:r>
      <w:r w:rsidR="00277447">
        <w:t xml:space="preserve">using the entire system bandwidth due to the </w:t>
      </w:r>
      <w:proofErr w:type="spellStart"/>
      <w:r w:rsidR="00277447">
        <w:t>TDMing</w:t>
      </w:r>
      <w:proofErr w:type="spellEnd"/>
      <w:r w:rsidR="00277447">
        <w:t xml:space="preserve"> </w:t>
      </w:r>
      <w:r w:rsidR="00AC3327">
        <w:t xml:space="preserve">nature </w:t>
      </w:r>
      <w:r w:rsidR="00277447">
        <w:t>of FR2.</w:t>
      </w:r>
      <w:r w:rsidR="00AC3327">
        <w:t xml:space="preserve"> Since the size of </w:t>
      </w:r>
      <w:r w:rsidR="00B45E56">
        <w:t xml:space="preserve">the </w:t>
      </w:r>
      <w:r w:rsidR="00AC3327">
        <w:t xml:space="preserve">transmitted sizes are </w:t>
      </w:r>
      <w:r w:rsidR="00B45E56">
        <w:t>relatively</w:t>
      </w:r>
      <w:r w:rsidR="00AC3327">
        <w:t xml:space="preserve"> small and </w:t>
      </w:r>
      <w:r w:rsidR="00B45E56">
        <w:t xml:space="preserve">only </w:t>
      </w:r>
      <w:r w:rsidR="00AC3327">
        <w:t>one user use</w:t>
      </w:r>
      <w:r w:rsidR="00B45E56">
        <w:t>s</w:t>
      </w:r>
      <w:r w:rsidR="00AC3327">
        <w:t xml:space="preserve"> the entire bandwidth, increasing the system bandwidth has little to no impact on the capacity.</w:t>
      </w:r>
      <w:r w:rsidR="00FE22D0">
        <w:t xml:space="preserve"> </w:t>
      </w:r>
      <w:r w:rsidR="00B45E56">
        <w:t>To alleviate this problem, m</w:t>
      </w:r>
      <w:r w:rsidR="00E82D88" w:rsidRPr="00D72E43">
        <w:t>echanism</w:t>
      </w:r>
      <w:r w:rsidR="00E82D88">
        <w:t>s</w:t>
      </w:r>
      <w:r w:rsidR="00E82D88" w:rsidRPr="00D72E43">
        <w:t xml:space="preserve"> that </w:t>
      </w:r>
      <w:r w:rsidR="00E82D88">
        <w:t xml:space="preserve">create more time resources or enable </w:t>
      </w:r>
      <w:r w:rsidR="00E82D88" w:rsidRPr="00D72E43">
        <w:t>multiplexing</w:t>
      </w:r>
      <w:r w:rsidR="00E82D88">
        <w:t xml:space="preserve"> of</w:t>
      </w:r>
      <w:r w:rsidR="00E82D88" w:rsidRPr="00D72E43">
        <w:t xml:space="preserve"> more users in the </w:t>
      </w:r>
      <w:r w:rsidR="00E82D88">
        <w:t xml:space="preserve">time, </w:t>
      </w:r>
      <w:r w:rsidR="00E82D88" w:rsidRPr="00D72E43">
        <w:t xml:space="preserve">frequency or spatial domain are expected to </w:t>
      </w:r>
      <w:r w:rsidR="00E82D88">
        <w:t>effective in increasing the UL system capacity</w:t>
      </w:r>
      <w:r w:rsidR="00E82D88" w:rsidRPr="00D72E43">
        <w:t>. These include</w:t>
      </w:r>
      <w:r w:rsidR="00E82D88">
        <w:t xml:space="preserve"> mechanisms such as</w:t>
      </w:r>
      <w:r w:rsidR="00E82D88" w:rsidRPr="00D72E43">
        <w:t xml:space="preserve"> mini slot</w:t>
      </w:r>
      <w:r w:rsidR="00B45E56">
        <w:t xml:space="preserve"> structure</w:t>
      </w:r>
      <w:r w:rsidR="00E82D88" w:rsidRPr="00D72E43">
        <w:t>, MU-MIMO, FDM</w:t>
      </w:r>
      <w:r w:rsidR="00B45E56">
        <w:t xml:space="preserve"> and</w:t>
      </w:r>
      <w:r w:rsidR="00E82D88" w:rsidRPr="00D72E43">
        <w:t xml:space="preserve"> codebook enhancements</w:t>
      </w:r>
      <w:r w:rsidR="00B45E56">
        <w:t>.</w:t>
      </w:r>
    </w:p>
    <w:p w14:paraId="70A86492" w14:textId="4CE99CB4" w:rsidR="008B246D" w:rsidRPr="00082EDE" w:rsidRDefault="00E82D88" w:rsidP="00687412">
      <w:pPr>
        <w:jc w:val="both"/>
      </w:pPr>
      <w:r>
        <w:t>Also, it is noteworthy that w</w:t>
      </w:r>
      <w:r w:rsidR="00FE22D0">
        <w:t xml:space="preserve">ith 16 UL transmission opportunities per frame and one user transmitting per opportunity, then an upper bound on the UL system capacity is 16. The </w:t>
      </w:r>
      <w:r w:rsidR="00B45E56">
        <w:t>System capacity</w:t>
      </w:r>
      <w:r w:rsidR="00FE22D0">
        <w:t xml:space="preserve"> numbers shown in </w:t>
      </w:r>
      <w:r w:rsidR="00B45E56">
        <w:rPr>
          <w:highlight w:val="yellow"/>
        </w:rPr>
        <w:fldChar w:fldCharType="begin"/>
      </w:r>
      <w:r w:rsidR="00B45E56">
        <w:instrText xml:space="preserve"> REF _Ref61615294 \h </w:instrText>
      </w:r>
      <w:r w:rsidR="00B45E56">
        <w:rPr>
          <w:highlight w:val="yellow"/>
        </w:rPr>
      </w:r>
      <w:r w:rsidR="00B45E56">
        <w:rPr>
          <w:highlight w:val="yellow"/>
        </w:rPr>
        <w:fldChar w:fldCharType="separate"/>
      </w:r>
      <w:r w:rsidR="00116AF1" w:rsidRPr="007E5705">
        <w:t xml:space="preserve">Table </w:t>
      </w:r>
      <w:r w:rsidR="00116AF1">
        <w:rPr>
          <w:noProof/>
        </w:rPr>
        <w:t>5</w:t>
      </w:r>
      <w:r w:rsidR="00B45E56">
        <w:rPr>
          <w:highlight w:val="yellow"/>
        </w:rPr>
        <w:fldChar w:fldCharType="end"/>
      </w:r>
      <w:r w:rsidR="00FE22D0">
        <w:t xml:space="preserve"> are less than this upper bound </w:t>
      </w:r>
      <w:r w:rsidR="00B45E56">
        <w:t>mostly due</w:t>
      </w:r>
      <w:r w:rsidR="00FE22D0">
        <w:t xml:space="preserve"> to </w:t>
      </w:r>
      <w:r w:rsidR="00B45E56">
        <w:t xml:space="preserve">packet </w:t>
      </w:r>
      <w:r w:rsidR="00FE22D0">
        <w:t xml:space="preserve">retransmissions and </w:t>
      </w:r>
      <w:r w:rsidR="00B45E56">
        <w:t>non-</w:t>
      </w:r>
      <w:r>
        <w:t xml:space="preserve">alignment of the </w:t>
      </w:r>
      <w:r w:rsidR="00FE22D0">
        <w:t xml:space="preserve">pose generation timeline </w:t>
      </w:r>
      <w:r>
        <w:t xml:space="preserve">of a given user </w:t>
      </w:r>
      <w:r w:rsidR="00B45E56">
        <w:t>with the</w:t>
      </w:r>
      <w:r>
        <w:t xml:space="preserve"> frame structure which may require that the user </w:t>
      </w:r>
      <w:r w:rsidR="00B45E56">
        <w:t>to use</w:t>
      </w:r>
      <w:r>
        <w:t xml:space="preserve"> more than </w:t>
      </w:r>
      <w:r w:rsidR="00B45E56">
        <w:t xml:space="preserve">one transmit </w:t>
      </w:r>
      <w:r>
        <w:t xml:space="preserve">opportunity per frame in order to </w:t>
      </w:r>
      <w:r w:rsidR="00B45E56">
        <w:t>avoid</w:t>
      </w:r>
      <w:r>
        <w:t xml:space="preserve"> </w:t>
      </w:r>
      <w:r w:rsidR="00FB2573">
        <w:t xml:space="preserve">long </w:t>
      </w:r>
      <w:r w:rsidR="00B45E56">
        <w:t>transfer delay</w:t>
      </w:r>
      <w:r w:rsidR="00FB2573">
        <w:t>s</w:t>
      </w:r>
      <w:r>
        <w:t>.</w:t>
      </w:r>
      <w:r w:rsidR="00FE22D0">
        <w:t xml:space="preserve"> </w:t>
      </w:r>
    </w:p>
    <w:p w14:paraId="17737F97" w14:textId="689AE02E" w:rsidR="0057232C" w:rsidRPr="00082EDE" w:rsidRDefault="0057232C" w:rsidP="00082EDE">
      <w:pPr>
        <w:rPr>
          <w:b/>
          <w:lang w:val="en-US"/>
        </w:rPr>
      </w:pPr>
      <w:bookmarkStart w:id="45" w:name="_Hlk61615912"/>
      <w:r w:rsidRPr="00082EDE">
        <w:rPr>
          <w:rFonts w:eastAsiaTheme="minorEastAsia"/>
          <w:b/>
          <w:lang w:val="en-US"/>
        </w:rPr>
        <w:t>Observations</w:t>
      </w:r>
      <w:r w:rsidR="00B45E56">
        <w:rPr>
          <w:rFonts w:eastAsiaTheme="minorEastAsia"/>
          <w:b/>
          <w:bCs/>
          <w:lang w:val="en-US"/>
        </w:rPr>
        <w:t xml:space="preserve"> </w:t>
      </w:r>
      <w:r w:rsidR="00CC1BB7">
        <w:rPr>
          <w:rFonts w:eastAsiaTheme="minorEastAsia"/>
          <w:b/>
          <w:bCs/>
          <w:lang w:val="en-US"/>
        </w:rPr>
        <w:t>13</w:t>
      </w:r>
      <w:r w:rsidRPr="00082EDE">
        <w:rPr>
          <w:rFonts w:eastAsiaTheme="minorEastAsia"/>
          <w:b/>
          <w:lang w:val="en-US"/>
        </w:rPr>
        <w:t>:</w:t>
      </w:r>
    </w:p>
    <w:bookmarkEnd w:id="45"/>
    <w:p w14:paraId="58F9DF86" w14:textId="193772DC" w:rsidR="00AC3327" w:rsidRPr="00082EDE" w:rsidRDefault="006F4A27" w:rsidP="006F4A27">
      <w:pPr>
        <w:pStyle w:val="ListParagraph"/>
        <w:numPr>
          <w:ilvl w:val="0"/>
          <w:numId w:val="54"/>
        </w:numPr>
        <w:rPr>
          <w:b/>
          <w:bCs/>
        </w:rPr>
      </w:pPr>
      <w:r w:rsidRPr="002C18D0">
        <w:rPr>
          <w:rFonts w:eastAsiaTheme="minorEastAsia"/>
          <w:b/>
          <w:bCs/>
          <w:color w:val="000000" w:themeColor="text1"/>
          <w:lang w:val="en-US"/>
        </w:rPr>
        <w:t xml:space="preserve">The VR UL system capacity is </w:t>
      </w:r>
      <w:r w:rsidR="00AC3327" w:rsidRPr="002C18D0">
        <w:rPr>
          <w:rFonts w:eastAsiaTheme="minorEastAsia"/>
          <w:b/>
          <w:bCs/>
          <w:color w:val="000000" w:themeColor="text1"/>
          <w:lang w:val="en-US"/>
        </w:rPr>
        <w:t>in</w:t>
      </w:r>
      <w:r w:rsidRPr="002C18D0">
        <w:rPr>
          <w:rFonts w:eastAsiaTheme="minorEastAsia"/>
          <w:b/>
          <w:bCs/>
          <w:color w:val="000000" w:themeColor="text1"/>
          <w:lang w:val="en-US"/>
        </w:rPr>
        <w:t>sensitive</w:t>
      </w:r>
      <w:r w:rsidR="00277447" w:rsidRPr="002C18D0">
        <w:rPr>
          <w:rFonts w:eastAsiaTheme="minorEastAsia"/>
          <w:b/>
          <w:bCs/>
          <w:color w:val="000000" w:themeColor="text1"/>
          <w:lang w:val="en-US"/>
        </w:rPr>
        <w:t xml:space="preserve"> to </w:t>
      </w:r>
      <w:r w:rsidR="00AC3327" w:rsidRPr="002C18D0">
        <w:rPr>
          <w:rFonts w:eastAsiaTheme="minorEastAsia"/>
          <w:b/>
          <w:bCs/>
          <w:color w:val="000000" w:themeColor="text1"/>
          <w:lang w:val="en-US"/>
        </w:rPr>
        <w:t xml:space="preserve">system </w:t>
      </w:r>
      <w:r w:rsidR="00277447" w:rsidRPr="002C18D0">
        <w:rPr>
          <w:rFonts w:eastAsiaTheme="minorEastAsia"/>
          <w:b/>
          <w:bCs/>
          <w:color w:val="000000" w:themeColor="text1"/>
          <w:lang w:val="en-US"/>
        </w:rPr>
        <w:t>bandwidth</w:t>
      </w:r>
      <w:r w:rsidR="00E82D88" w:rsidRPr="002C18D0">
        <w:rPr>
          <w:rFonts w:eastAsiaTheme="minorEastAsia"/>
          <w:b/>
          <w:bCs/>
          <w:color w:val="000000" w:themeColor="text1"/>
          <w:lang w:val="en-US"/>
        </w:rPr>
        <w:t xml:space="preserve"> increase</w:t>
      </w:r>
      <w:r w:rsidR="00277447" w:rsidRPr="002C18D0">
        <w:rPr>
          <w:rFonts w:eastAsiaTheme="minorEastAsia"/>
          <w:b/>
          <w:bCs/>
          <w:color w:val="000000" w:themeColor="text1"/>
          <w:lang w:val="en-US"/>
        </w:rPr>
        <w:t xml:space="preserve"> due </w:t>
      </w:r>
      <w:r w:rsidR="002C18D0" w:rsidRPr="002C18D0">
        <w:rPr>
          <w:rFonts w:eastAsiaTheme="minorEastAsia"/>
          <w:b/>
          <w:bCs/>
          <w:color w:val="000000" w:themeColor="text1"/>
          <w:lang w:val="en-US"/>
        </w:rPr>
        <w:t>relatively</w:t>
      </w:r>
      <w:r w:rsidR="00E82D88" w:rsidRPr="002C18D0">
        <w:rPr>
          <w:rFonts w:eastAsiaTheme="minorEastAsia"/>
          <w:b/>
          <w:bCs/>
          <w:color w:val="000000" w:themeColor="text1"/>
          <w:lang w:val="en-US"/>
        </w:rPr>
        <w:t xml:space="preserve"> </w:t>
      </w:r>
      <w:r w:rsidR="00277447" w:rsidRPr="002C18D0">
        <w:rPr>
          <w:rFonts w:eastAsiaTheme="minorEastAsia"/>
          <w:b/>
          <w:bCs/>
          <w:color w:val="000000" w:themeColor="text1"/>
          <w:lang w:val="en-US"/>
        </w:rPr>
        <w:t xml:space="preserve">small </w:t>
      </w:r>
      <w:r w:rsidR="00FB2573" w:rsidRPr="002C18D0">
        <w:rPr>
          <w:rFonts w:eastAsiaTheme="minorEastAsia"/>
          <w:b/>
          <w:bCs/>
          <w:color w:val="000000" w:themeColor="text1"/>
          <w:lang w:val="en-US"/>
        </w:rPr>
        <w:t>UL</w:t>
      </w:r>
      <w:r w:rsidR="00E82D88" w:rsidRPr="002C18D0">
        <w:rPr>
          <w:rFonts w:eastAsiaTheme="minorEastAsia"/>
          <w:b/>
          <w:bCs/>
          <w:color w:val="000000" w:themeColor="text1"/>
          <w:lang w:val="en-US"/>
        </w:rPr>
        <w:t xml:space="preserve"> packet sizes</w:t>
      </w:r>
      <w:r w:rsidR="00AC3327" w:rsidRPr="002C18D0">
        <w:rPr>
          <w:rFonts w:eastAsiaTheme="minorEastAsia"/>
          <w:b/>
          <w:bCs/>
          <w:color w:val="000000" w:themeColor="text1"/>
          <w:lang w:val="en-US"/>
        </w:rPr>
        <w:t xml:space="preserve"> and </w:t>
      </w:r>
      <w:r w:rsidR="00E82D88" w:rsidRPr="002C18D0">
        <w:rPr>
          <w:rFonts w:eastAsiaTheme="minorEastAsia"/>
          <w:b/>
          <w:bCs/>
          <w:color w:val="000000" w:themeColor="text1"/>
          <w:lang w:val="en-US"/>
        </w:rPr>
        <w:t xml:space="preserve">the </w:t>
      </w:r>
      <w:proofErr w:type="spellStart"/>
      <w:r w:rsidR="00AC3327" w:rsidRPr="002C18D0">
        <w:rPr>
          <w:rFonts w:eastAsiaTheme="minorEastAsia"/>
          <w:b/>
          <w:bCs/>
          <w:color w:val="000000" w:themeColor="text1"/>
          <w:lang w:val="en-US"/>
        </w:rPr>
        <w:t>TDMing</w:t>
      </w:r>
      <w:proofErr w:type="spellEnd"/>
      <w:r w:rsidR="00AC3327" w:rsidRPr="002C18D0">
        <w:rPr>
          <w:rFonts w:eastAsiaTheme="minorEastAsia"/>
          <w:b/>
          <w:bCs/>
          <w:color w:val="000000" w:themeColor="text1"/>
          <w:lang w:val="en-US"/>
        </w:rPr>
        <w:t xml:space="preserve"> </w:t>
      </w:r>
      <w:r w:rsidR="00FB2573" w:rsidRPr="002C18D0">
        <w:rPr>
          <w:rFonts w:eastAsiaTheme="minorEastAsia"/>
          <w:b/>
          <w:bCs/>
          <w:color w:val="000000" w:themeColor="text1"/>
          <w:lang w:val="en-US"/>
        </w:rPr>
        <w:t xml:space="preserve">nature </w:t>
      </w:r>
      <w:r w:rsidR="00AC3327" w:rsidRPr="002C18D0">
        <w:rPr>
          <w:rFonts w:eastAsiaTheme="minorEastAsia"/>
          <w:b/>
          <w:bCs/>
          <w:color w:val="000000" w:themeColor="text1"/>
          <w:lang w:val="en-US"/>
        </w:rPr>
        <w:t xml:space="preserve">of FR2. </w:t>
      </w:r>
    </w:p>
    <w:p w14:paraId="3AC286FC" w14:textId="77777777" w:rsidR="00E82D88" w:rsidRPr="00082EDE" w:rsidRDefault="00AC3327" w:rsidP="00E82D88">
      <w:pPr>
        <w:pStyle w:val="ListParagraph"/>
        <w:numPr>
          <w:ilvl w:val="0"/>
          <w:numId w:val="54"/>
        </w:numPr>
        <w:rPr>
          <w:b/>
          <w:bCs/>
        </w:rPr>
      </w:pPr>
      <w:r w:rsidRPr="002C18D0">
        <w:rPr>
          <w:rFonts w:eastAsiaTheme="minorEastAsia"/>
          <w:b/>
          <w:bCs/>
          <w:color w:val="000000" w:themeColor="text1"/>
          <w:lang w:val="en-US"/>
        </w:rPr>
        <w:t xml:space="preserve">The VR UL system capacity bottleneck is caused by the TDD configuration and </w:t>
      </w:r>
      <w:proofErr w:type="spellStart"/>
      <w:r w:rsidRPr="002C18D0">
        <w:rPr>
          <w:rFonts w:eastAsiaTheme="minorEastAsia"/>
          <w:b/>
          <w:bCs/>
          <w:color w:val="000000" w:themeColor="text1"/>
          <w:lang w:val="en-US"/>
        </w:rPr>
        <w:t>TDMing</w:t>
      </w:r>
      <w:proofErr w:type="spellEnd"/>
      <w:r w:rsidRPr="002C18D0">
        <w:rPr>
          <w:rFonts w:eastAsiaTheme="minorEastAsia"/>
          <w:b/>
          <w:bCs/>
          <w:color w:val="000000" w:themeColor="text1"/>
          <w:lang w:val="en-US"/>
        </w:rPr>
        <w:t xml:space="preserve"> of FR2 users</w:t>
      </w:r>
      <w:r w:rsidR="006F4A27" w:rsidRPr="002C18D0">
        <w:rPr>
          <w:rFonts w:eastAsiaTheme="minorEastAsia"/>
          <w:b/>
          <w:bCs/>
          <w:color w:val="000000" w:themeColor="text1"/>
          <w:lang w:val="en-US"/>
        </w:rPr>
        <w:t>.</w:t>
      </w:r>
    </w:p>
    <w:p w14:paraId="25E9DD44" w14:textId="6DC00AAD" w:rsidR="0057232C" w:rsidRDefault="00E82D88" w:rsidP="00082EDE">
      <w:pPr>
        <w:pStyle w:val="ListParagraph"/>
        <w:numPr>
          <w:ilvl w:val="0"/>
          <w:numId w:val="54"/>
        </w:numPr>
        <w:rPr>
          <w:b/>
          <w:bCs/>
        </w:rPr>
      </w:pPr>
      <w:r w:rsidRPr="002C18D0">
        <w:rPr>
          <w:rFonts w:eastAsiaTheme="minorEastAsia"/>
          <w:b/>
          <w:bCs/>
          <w:color w:val="000000" w:themeColor="text1"/>
          <w:lang w:val="en-US"/>
        </w:rPr>
        <w:t>To alleviate the</w:t>
      </w:r>
      <w:r w:rsidR="006F4A27" w:rsidRPr="002C18D0">
        <w:rPr>
          <w:b/>
          <w:bCs/>
        </w:rPr>
        <w:t xml:space="preserve"> VR UL system capacity</w:t>
      </w:r>
      <w:r w:rsidRPr="002C18D0">
        <w:rPr>
          <w:b/>
          <w:bCs/>
        </w:rPr>
        <w:t xml:space="preserve"> bottle</w:t>
      </w:r>
      <w:r w:rsidR="00FB2573" w:rsidRPr="002C18D0">
        <w:rPr>
          <w:b/>
          <w:bCs/>
        </w:rPr>
        <w:t>neck</w:t>
      </w:r>
      <w:r w:rsidR="006F4A27" w:rsidRPr="002C18D0">
        <w:rPr>
          <w:b/>
          <w:bCs/>
        </w:rPr>
        <w:t xml:space="preserve">, </w:t>
      </w:r>
      <w:r w:rsidRPr="002C18D0">
        <w:rPr>
          <w:b/>
          <w:bCs/>
        </w:rPr>
        <w:t>mechanisms that create more time resources or enable multiplexing of users in the time, frequency or spatial domain are required. These include mechanisms such as mini slot</w:t>
      </w:r>
      <w:r w:rsidR="00B45E56" w:rsidRPr="002C18D0">
        <w:rPr>
          <w:b/>
          <w:bCs/>
        </w:rPr>
        <w:t xml:space="preserve"> structure</w:t>
      </w:r>
      <w:r w:rsidRPr="002C18D0">
        <w:rPr>
          <w:b/>
          <w:bCs/>
        </w:rPr>
        <w:t>, MU-MIMO, FDM</w:t>
      </w:r>
      <w:r w:rsidR="00B45E56" w:rsidRPr="002C18D0">
        <w:rPr>
          <w:b/>
          <w:bCs/>
        </w:rPr>
        <w:t xml:space="preserve"> and</w:t>
      </w:r>
      <w:r w:rsidRPr="002C18D0">
        <w:rPr>
          <w:b/>
          <w:bCs/>
        </w:rPr>
        <w:t xml:space="preserve"> codebook enhancements</w:t>
      </w:r>
      <w:r w:rsidR="00B45E56" w:rsidRPr="002C18D0">
        <w:rPr>
          <w:b/>
          <w:bCs/>
        </w:rPr>
        <w:t>.</w:t>
      </w:r>
    </w:p>
    <w:p w14:paraId="7B6680F6" w14:textId="77777777" w:rsidR="00A51A9F" w:rsidRPr="00A51A9F" w:rsidRDefault="00A51A9F" w:rsidP="00A51A9F">
      <w:pPr>
        <w:rPr>
          <w:b/>
          <w:bCs/>
        </w:rPr>
      </w:pPr>
    </w:p>
    <w:p w14:paraId="6E27C102" w14:textId="45C4368C" w:rsidR="00113DC9" w:rsidRPr="00F9760E" w:rsidRDefault="00113DC9" w:rsidP="00D24C19">
      <w:pPr>
        <w:pStyle w:val="Heading3"/>
      </w:pPr>
      <w:r w:rsidRPr="00F9760E">
        <w:t xml:space="preserve">Impact of Blocking </w:t>
      </w:r>
    </w:p>
    <w:p w14:paraId="3CAADCF5" w14:textId="48C674B7" w:rsidR="002D50C0" w:rsidRPr="00082EDE" w:rsidRDefault="00FB2573" w:rsidP="00687412">
      <w:pPr>
        <w:jc w:val="both"/>
        <w:rPr>
          <w:lang w:val="en-US"/>
        </w:rPr>
      </w:pPr>
      <w:proofErr w:type="spellStart"/>
      <w:r w:rsidRPr="00F9760E">
        <w:rPr>
          <w:lang w:val="en-US"/>
        </w:rPr>
        <w:t>M</w:t>
      </w:r>
      <w:r w:rsidR="002D50C0" w:rsidRPr="00F9760E">
        <w:rPr>
          <w:lang w:val="en-US"/>
        </w:rPr>
        <w:t>mWave</w:t>
      </w:r>
      <w:proofErr w:type="spellEnd"/>
      <w:r>
        <w:rPr>
          <w:lang w:val="en-US"/>
        </w:rPr>
        <w:t xml:space="preserve"> signal</w:t>
      </w:r>
      <w:r w:rsidR="002D50C0" w:rsidRPr="00F9760E">
        <w:rPr>
          <w:lang w:val="en-US"/>
        </w:rPr>
        <w:t xml:space="preserve"> </w:t>
      </w:r>
      <w:r w:rsidR="00705DB3" w:rsidRPr="00F9760E">
        <w:rPr>
          <w:lang w:val="en-US"/>
        </w:rPr>
        <w:t>is</w:t>
      </w:r>
      <w:r w:rsidR="002D50C0" w:rsidRPr="00F9760E">
        <w:rPr>
          <w:lang w:val="en-US"/>
        </w:rPr>
        <w:t xml:space="preserve"> well known to be </w:t>
      </w:r>
      <w:r w:rsidR="00705DB3" w:rsidRPr="00F9760E">
        <w:rPr>
          <w:lang w:val="en-US"/>
        </w:rPr>
        <w:t>susceptible</w:t>
      </w:r>
      <w:r w:rsidR="002D50C0" w:rsidRPr="00F9760E">
        <w:rPr>
          <w:lang w:val="en-US"/>
        </w:rPr>
        <w:t xml:space="preserve"> to blocking </w:t>
      </w:r>
      <w:r w:rsidR="00705DB3" w:rsidRPr="00F9760E">
        <w:rPr>
          <w:lang w:val="en-US"/>
        </w:rPr>
        <w:t xml:space="preserve">by objects </w:t>
      </w:r>
      <w:r w:rsidR="00071223" w:rsidRPr="00F9760E">
        <w:rPr>
          <w:lang w:val="en-US"/>
        </w:rPr>
        <w:t>such as building materials, vehicles or human body</w:t>
      </w:r>
      <w:r w:rsidR="002D50C0" w:rsidRPr="00F9760E">
        <w:rPr>
          <w:lang w:val="en-US"/>
        </w:rPr>
        <w:t xml:space="preserve">. </w:t>
      </w:r>
      <w:r w:rsidR="00705DB3" w:rsidRPr="00F9760E">
        <w:rPr>
          <w:lang w:val="en-US"/>
        </w:rPr>
        <w:t>Th</w:t>
      </w:r>
      <w:r>
        <w:rPr>
          <w:lang w:val="en-US"/>
        </w:rPr>
        <w:t>is</w:t>
      </w:r>
      <w:r w:rsidR="00071223" w:rsidRPr="00F9760E">
        <w:rPr>
          <w:lang w:val="en-US"/>
        </w:rPr>
        <w:t xml:space="preserve"> </w:t>
      </w:r>
      <w:r w:rsidR="00705DB3" w:rsidRPr="00F9760E">
        <w:rPr>
          <w:lang w:val="en-US"/>
        </w:rPr>
        <w:t>blocking is</w:t>
      </w:r>
      <w:r w:rsidR="002D50C0" w:rsidRPr="00F9760E">
        <w:rPr>
          <w:lang w:val="en-US"/>
        </w:rPr>
        <w:t xml:space="preserve"> due to </w:t>
      </w:r>
      <w:r w:rsidR="00705DB3" w:rsidRPr="00F9760E">
        <w:rPr>
          <w:lang w:val="en-US"/>
        </w:rPr>
        <w:t xml:space="preserve">the </w:t>
      </w:r>
      <w:proofErr w:type="spellStart"/>
      <w:r>
        <w:rPr>
          <w:lang w:val="en-US"/>
        </w:rPr>
        <w:t>mmWave</w:t>
      </w:r>
      <w:proofErr w:type="spellEnd"/>
      <w:r>
        <w:rPr>
          <w:lang w:val="en-US"/>
        </w:rPr>
        <w:t xml:space="preserve"> </w:t>
      </w:r>
      <w:r w:rsidR="002D50C0" w:rsidRPr="00F9760E">
        <w:rPr>
          <w:lang w:val="en-US"/>
        </w:rPr>
        <w:t xml:space="preserve">wavelength </w:t>
      </w:r>
      <w:r w:rsidR="00071223" w:rsidRPr="00F9760E">
        <w:rPr>
          <w:lang w:val="en-US"/>
        </w:rPr>
        <w:t xml:space="preserve">size </w:t>
      </w:r>
      <w:r w:rsidR="002D50C0" w:rsidRPr="00F9760E">
        <w:rPr>
          <w:lang w:val="en-US"/>
        </w:rPr>
        <w:t>appear</w:t>
      </w:r>
      <w:r w:rsidR="00705DB3" w:rsidRPr="00F9760E">
        <w:rPr>
          <w:lang w:val="en-US"/>
        </w:rPr>
        <w:t>ing</w:t>
      </w:r>
      <w:r w:rsidR="002D50C0" w:rsidRPr="00F9760E">
        <w:rPr>
          <w:lang w:val="en-US"/>
        </w:rPr>
        <w:t xml:space="preserve"> </w:t>
      </w:r>
      <w:r>
        <w:rPr>
          <w:lang w:val="en-US"/>
        </w:rPr>
        <w:t xml:space="preserve">relatively </w:t>
      </w:r>
      <w:r w:rsidR="002D50C0" w:rsidRPr="00F9760E">
        <w:rPr>
          <w:lang w:val="en-US"/>
        </w:rPr>
        <w:t>small</w:t>
      </w:r>
      <w:r w:rsidR="00705DB3" w:rsidRPr="00F9760E">
        <w:rPr>
          <w:lang w:val="en-US"/>
        </w:rPr>
        <w:t xml:space="preserve"> </w:t>
      </w:r>
      <w:r w:rsidR="002D50C0" w:rsidRPr="00F9760E">
        <w:rPr>
          <w:lang w:val="en-US"/>
        </w:rPr>
        <w:t>when compared to objects in the environment</w:t>
      </w:r>
      <w:r w:rsidR="00705DB3" w:rsidRPr="00F9760E">
        <w:rPr>
          <w:lang w:val="en-US"/>
        </w:rPr>
        <w:t xml:space="preserve">. This </w:t>
      </w:r>
      <w:r>
        <w:rPr>
          <w:lang w:val="en-US"/>
        </w:rPr>
        <w:t>leads</w:t>
      </w:r>
      <w:r w:rsidR="00705DB3" w:rsidRPr="00F9760E">
        <w:rPr>
          <w:lang w:val="en-US"/>
        </w:rPr>
        <w:t xml:space="preserve"> </w:t>
      </w:r>
      <w:r>
        <w:rPr>
          <w:lang w:val="en-US"/>
        </w:rPr>
        <w:t>to</w:t>
      </w:r>
      <w:r w:rsidR="00705DB3" w:rsidRPr="00F9760E">
        <w:rPr>
          <w:lang w:val="en-US"/>
        </w:rPr>
        <w:t xml:space="preserve"> minimal</w:t>
      </w:r>
      <w:r w:rsidR="002D50C0" w:rsidRPr="00F9760E">
        <w:rPr>
          <w:lang w:val="en-US"/>
        </w:rPr>
        <w:t xml:space="preserve"> </w:t>
      </w:r>
      <w:r w:rsidR="00705DB3" w:rsidRPr="00F9760E">
        <w:rPr>
          <w:lang w:val="en-US"/>
        </w:rPr>
        <w:t xml:space="preserve">signal </w:t>
      </w:r>
      <w:r w:rsidR="002D50C0" w:rsidRPr="00F9760E">
        <w:rPr>
          <w:lang w:val="en-US"/>
        </w:rPr>
        <w:t>diffract</w:t>
      </w:r>
      <w:r w:rsidR="00705DB3" w:rsidRPr="00F9760E">
        <w:rPr>
          <w:lang w:val="en-US"/>
        </w:rPr>
        <w:t>ion</w:t>
      </w:r>
      <w:r w:rsidR="002D50C0" w:rsidRPr="00F9760E">
        <w:rPr>
          <w:lang w:val="en-US"/>
        </w:rPr>
        <w:t xml:space="preserve"> and diffuse scattering</w:t>
      </w:r>
      <w:r w:rsidR="00705DB3" w:rsidRPr="00F9760E">
        <w:rPr>
          <w:lang w:val="en-US"/>
        </w:rPr>
        <w:t xml:space="preserve">, consequently, degrading the signal power and </w:t>
      </w:r>
      <w:r w:rsidR="00071223" w:rsidRPr="00F9760E">
        <w:rPr>
          <w:lang w:val="en-US"/>
        </w:rPr>
        <w:t>its ability to propagate through objects.</w:t>
      </w:r>
      <w:r w:rsidR="00705DB3" w:rsidRPr="00F9760E">
        <w:rPr>
          <w:lang w:val="en-US"/>
        </w:rPr>
        <w:t xml:space="preserve"> </w:t>
      </w:r>
      <w:r w:rsidR="00071223" w:rsidRPr="00F9760E">
        <w:rPr>
          <w:lang w:val="en-US"/>
        </w:rPr>
        <w:t xml:space="preserve">Therefore, it is imperative that we study XR performance evaluations in blocking conditions to understand </w:t>
      </w:r>
      <w:r>
        <w:rPr>
          <w:lang w:val="en-US"/>
        </w:rPr>
        <w:t>its impact</w:t>
      </w:r>
      <w:r w:rsidR="00071223" w:rsidRPr="00F9760E">
        <w:rPr>
          <w:lang w:val="en-US"/>
        </w:rPr>
        <w:t xml:space="preserve"> and identify</w:t>
      </w:r>
      <w:r>
        <w:rPr>
          <w:lang w:val="en-US"/>
        </w:rPr>
        <w:t xml:space="preserve"> or </w:t>
      </w:r>
      <w:r w:rsidR="00071223" w:rsidRPr="00F9760E">
        <w:rPr>
          <w:lang w:val="en-US"/>
        </w:rPr>
        <w:t xml:space="preserve">develop robust mechanisms to alleviate its impact. </w:t>
      </w:r>
    </w:p>
    <w:p w14:paraId="066553C3" w14:textId="58ADA914" w:rsidR="00143F9C" w:rsidRDefault="00977AF0" w:rsidP="00687412">
      <w:pPr>
        <w:jc w:val="both"/>
        <w:rPr>
          <w:rFonts w:eastAsiaTheme="minorEastAsia"/>
          <w:color w:val="000000" w:themeColor="text1"/>
          <w:kern w:val="24"/>
          <w:lang w:val="en-US"/>
        </w:rPr>
      </w:pPr>
      <w:r w:rsidRPr="00082EDE">
        <w:t xml:space="preserve">For </w:t>
      </w:r>
      <w:r w:rsidRPr="00217C54">
        <w:t xml:space="preserve">blocking </w:t>
      </w:r>
      <w:r w:rsidR="00FB2573" w:rsidRPr="00217C54">
        <w:t>evaluations</w:t>
      </w:r>
      <w:r w:rsidRPr="00082EDE">
        <w:t>,</w:t>
      </w:r>
      <w:r w:rsidR="00143F9C" w:rsidRPr="00082EDE">
        <w:rPr>
          <w:rFonts w:eastAsiaTheme="minorEastAsia"/>
        </w:rPr>
        <w:t xml:space="preserve"> </w:t>
      </w:r>
      <w:r w:rsidR="00143F9C" w:rsidRPr="00217C54">
        <w:rPr>
          <w:rFonts w:eastAsiaTheme="minorEastAsia"/>
        </w:rPr>
        <w:t xml:space="preserve">blocking is </w:t>
      </w:r>
      <w:r w:rsidR="00143F9C" w:rsidRPr="00217C54">
        <w:rPr>
          <w:rFonts w:eastAsiaTheme="minorEastAsia"/>
          <w:lang w:val="en-US"/>
        </w:rPr>
        <w:t xml:space="preserve">modeled as </w:t>
      </w:r>
      <w:r w:rsidR="00FB2573" w:rsidRPr="00217C54">
        <w:rPr>
          <w:rFonts w:eastAsiaTheme="minorEastAsia"/>
          <w:lang w:val="en-US"/>
        </w:rPr>
        <w:t xml:space="preserve">a </w:t>
      </w:r>
      <w:r w:rsidR="00143F9C" w:rsidRPr="00217C54">
        <w:rPr>
          <w:rFonts w:eastAsiaTheme="minorEastAsia"/>
          <w:lang w:val="en-US"/>
        </w:rPr>
        <w:t xml:space="preserve">periodic blocking event </w:t>
      </w:r>
      <w:r w:rsidR="00B45E56" w:rsidRPr="00217C54">
        <w:rPr>
          <w:rFonts w:eastAsiaTheme="minorEastAsia"/>
          <w:lang w:val="en-US"/>
        </w:rPr>
        <w:t>with</w:t>
      </w:r>
      <w:r w:rsidR="00143F9C" w:rsidRPr="00217C54">
        <w:rPr>
          <w:rFonts w:eastAsiaTheme="minorEastAsia"/>
          <w:lang w:val="en-US"/>
        </w:rPr>
        <w:t xml:space="preserve"> </w:t>
      </w:r>
      <w:r w:rsidR="00FB2573" w:rsidRPr="00217C54">
        <w:rPr>
          <w:rFonts w:eastAsiaTheme="minorEastAsia"/>
          <w:lang w:val="en-US"/>
        </w:rPr>
        <w:t>a</w:t>
      </w:r>
      <w:r w:rsidR="00143F9C" w:rsidRPr="00217C54">
        <w:rPr>
          <w:rFonts w:eastAsiaTheme="minorEastAsia"/>
          <w:lang w:val="en-US"/>
        </w:rPr>
        <w:t xml:space="preserve"> blocking cycle periodicity and a blocking attenuation which is a function of the </w:t>
      </w:r>
      <w:r w:rsidR="002E36A0" w:rsidRPr="00217C54">
        <w:rPr>
          <w:rFonts w:eastAsiaTheme="minorEastAsia"/>
          <w:lang w:val="en-US"/>
        </w:rPr>
        <w:t xml:space="preserve">blocking </w:t>
      </w:r>
      <w:r w:rsidR="00143F9C" w:rsidRPr="00217C54">
        <w:rPr>
          <w:rFonts w:eastAsiaTheme="minorEastAsia"/>
          <w:lang w:val="en-US"/>
        </w:rPr>
        <w:t>object</w:t>
      </w:r>
      <w:r w:rsidR="002E36A0" w:rsidRPr="00217C54">
        <w:rPr>
          <w:rFonts w:eastAsiaTheme="minorEastAsia"/>
          <w:lang w:val="en-US"/>
        </w:rPr>
        <w:t xml:space="preserve">. For example, </w:t>
      </w:r>
      <w:r w:rsidR="00FB2573" w:rsidRPr="00217C54">
        <w:rPr>
          <w:rFonts w:eastAsiaTheme="minorEastAsia"/>
          <w:lang w:val="en-US"/>
        </w:rPr>
        <w:t>the</w:t>
      </w:r>
      <w:r w:rsidR="002E36A0" w:rsidRPr="00217C54">
        <w:rPr>
          <w:rFonts w:eastAsiaTheme="minorEastAsia"/>
          <w:lang w:val="en-US"/>
        </w:rPr>
        <w:t xml:space="preserve"> block attenuation </w:t>
      </w:r>
      <w:r w:rsidR="002C18D0" w:rsidRPr="00217C54">
        <w:rPr>
          <w:rFonts w:eastAsiaTheme="minorEastAsia"/>
          <w:lang w:val="en-US"/>
        </w:rPr>
        <w:t>for wood</w:t>
      </w:r>
      <w:r w:rsidR="002E36A0" w:rsidRPr="00217C54">
        <w:rPr>
          <w:rFonts w:eastAsiaTheme="minorEastAsia"/>
          <w:lang w:val="en-US"/>
        </w:rPr>
        <w:t xml:space="preserve"> </w:t>
      </w:r>
      <w:r w:rsidR="00FB2573" w:rsidRPr="00217C54">
        <w:rPr>
          <w:rFonts w:eastAsiaTheme="minorEastAsia"/>
          <w:lang w:val="en-US"/>
        </w:rPr>
        <w:t xml:space="preserve">is </w:t>
      </w:r>
      <w:r w:rsidR="002E36A0" w:rsidRPr="00217C54">
        <w:rPr>
          <w:rFonts w:eastAsiaTheme="minorEastAsia"/>
          <w:lang w:val="en-US"/>
        </w:rPr>
        <w:t xml:space="preserve">~ 8dB, while </w:t>
      </w:r>
      <w:r w:rsidR="00FB2573" w:rsidRPr="00217C54">
        <w:rPr>
          <w:rFonts w:eastAsiaTheme="minorEastAsia"/>
          <w:lang w:val="en-US"/>
        </w:rPr>
        <w:t xml:space="preserve">the </w:t>
      </w:r>
      <w:r w:rsidR="002E36A0" w:rsidRPr="00217C54">
        <w:rPr>
          <w:rFonts w:eastAsiaTheme="minorEastAsia"/>
          <w:lang w:val="en-US"/>
        </w:rPr>
        <w:t xml:space="preserve">infrared reflecting glass and concrete </w:t>
      </w:r>
      <w:r w:rsidR="00FB2573" w:rsidRPr="00217C54">
        <w:rPr>
          <w:rFonts w:eastAsiaTheme="minorEastAsia"/>
          <w:lang w:val="en-US"/>
        </w:rPr>
        <w:t>could result in</w:t>
      </w:r>
      <w:r w:rsidR="002E36A0" w:rsidRPr="00217C54">
        <w:rPr>
          <w:rFonts w:eastAsiaTheme="minorEastAsia"/>
          <w:lang w:val="en-US"/>
        </w:rPr>
        <w:t xml:space="preserve"> attenuation </w:t>
      </w:r>
      <w:r w:rsidR="00FB2573" w:rsidRPr="00217C54">
        <w:rPr>
          <w:rFonts w:eastAsiaTheme="minorEastAsia"/>
          <w:lang w:val="en-US"/>
        </w:rPr>
        <w:t>as high as</w:t>
      </w:r>
      <w:r w:rsidR="002E36A0" w:rsidRPr="00217C54">
        <w:rPr>
          <w:rFonts w:eastAsiaTheme="minorEastAsia"/>
          <w:lang w:val="en-US"/>
        </w:rPr>
        <w:t xml:space="preserve"> 30 dB and 100 dB, respectively</w:t>
      </w:r>
      <w:r w:rsidR="00143F9C" w:rsidRPr="00217C54">
        <w:rPr>
          <w:rFonts w:eastAsiaTheme="minorEastAsia"/>
          <w:lang w:val="en-US"/>
        </w:rPr>
        <w:t xml:space="preserve">. </w:t>
      </w:r>
      <w:r w:rsidR="002E36A0" w:rsidRPr="00217C54">
        <w:rPr>
          <w:rFonts w:eastAsiaTheme="minorEastAsia"/>
          <w:lang w:val="en-US"/>
        </w:rPr>
        <w:t xml:space="preserve">For time variation, </w:t>
      </w:r>
      <w:r w:rsidR="00FB2573" w:rsidRPr="00217C54">
        <w:rPr>
          <w:rFonts w:eastAsiaTheme="minorEastAsia"/>
          <w:lang w:val="en-US"/>
        </w:rPr>
        <w:t xml:space="preserve">during the blocking cycle, </w:t>
      </w:r>
      <w:r w:rsidR="00217C54" w:rsidRPr="00217C54">
        <w:rPr>
          <w:rFonts w:eastAsiaTheme="minorEastAsia"/>
          <w:lang w:val="en-US"/>
        </w:rPr>
        <w:t xml:space="preserve">whether </w:t>
      </w:r>
      <w:r w:rsidR="002C18D0" w:rsidRPr="00217C54">
        <w:rPr>
          <w:rFonts w:eastAsiaTheme="minorEastAsia"/>
          <w:lang w:val="en-US"/>
        </w:rPr>
        <w:t>the blocking</w:t>
      </w:r>
      <w:r w:rsidR="00FB2573" w:rsidRPr="00217C54">
        <w:rPr>
          <w:rFonts w:eastAsiaTheme="minorEastAsia"/>
          <w:lang w:val="en-US"/>
        </w:rPr>
        <w:t xml:space="preserve"> occurs</w:t>
      </w:r>
      <w:r w:rsidR="00217C54" w:rsidRPr="00217C54">
        <w:rPr>
          <w:rFonts w:eastAsiaTheme="minorEastAsia"/>
          <w:lang w:val="en-US"/>
        </w:rPr>
        <w:t xml:space="preserve"> or not is </w:t>
      </w:r>
      <w:r w:rsidR="002E36A0" w:rsidRPr="00217C54">
        <w:rPr>
          <w:rFonts w:eastAsiaTheme="minorEastAsia"/>
          <w:lang w:val="en-US"/>
        </w:rPr>
        <w:t xml:space="preserve">a probabilistic event </w:t>
      </w:r>
      <w:r w:rsidR="00217C54" w:rsidRPr="00217C54">
        <w:rPr>
          <w:rFonts w:eastAsiaTheme="minorEastAsia"/>
          <w:lang w:val="en-US"/>
        </w:rPr>
        <w:t xml:space="preserve">modeled using </w:t>
      </w:r>
      <w:proofErr w:type="spellStart"/>
      <w:r w:rsidR="00217C54" w:rsidRPr="00217C54">
        <w:rPr>
          <w:rFonts w:eastAsiaTheme="minorEastAsia"/>
          <w:lang w:val="en-US"/>
        </w:rPr>
        <w:t>i.i.d</w:t>
      </w:r>
      <w:proofErr w:type="spellEnd"/>
      <w:r w:rsidR="00143F9C" w:rsidRPr="00217C54">
        <w:rPr>
          <w:rFonts w:eastAsiaTheme="minorEastAsia"/>
          <w:lang w:val="en-US"/>
        </w:rPr>
        <w:t xml:space="preserve"> Bernoulli distribution.</w:t>
      </w:r>
      <w:r w:rsidR="00217C54" w:rsidRPr="00217C54">
        <w:rPr>
          <w:rFonts w:eastAsiaTheme="minorEastAsia"/>
          <w:lang w:val="en-US"/>
        </w:rPr>
        <w:t xml:space="preserve"> </w:t>
      </w:r>
      <w:r w:rsidR="00217C54">
        <w:rPr>
          <w:rFonts w:eastAsiaTheme="minorEastAsia"/>
          <w:lang w:val="en-US"/>
        </w:rPr>
        <w:t>For sake of simplicity, in the</w:t>
      </w:r>
      <w:r w:rsidR="00217C54" w:rsidRPr="00217C54">
        <w:rPr>
          <w:rFonts w:eastAsiaTheme="minorEastAsia"/>
          <w:lang w:val="en-US"/>
        </w:rPr>
        <w:t xml:space="preserve"> blocking is applied </w:t>
      </w:r>
      <w:r w:rsidR="00217C54">
        <w:rPr>
          <w:rFonts w:eastAsiaTheme="minorEastAsia"/>
          <w:lang w:val="en-US"/>
        </w:rPr>
        <w:t>per</w:t>
      </w:r>
      <w:r w:rsidR="00217C54" w:rsidRPr="00217C54">
        <w:rPr>
          <w:rFonts w:eastAsiaTheme="minorEastAsia"/>
          <w:lang w:val="en-US"/>
        </w:rPr>
        <w:t xml:space="preserve"> link and </w:t>
      </w:r>
      <w:r w:rsidR="00217C54">
        <w:rPr>
          <w:rFonts w:eastAsiaTheme="minorEastAsia"/>
          <w:lang w:val="en-US"/>
        </w:rPr>
        <w:t xml:space="preserve">the </w:t>
      </w:r>
      <w:r w:rsidR="00217C54" w:rsidRPr="00217C54">
        <w:rPr>
          <w:rFonts w:eastAsiaTheme="minorEastAsia"/>
          <w:lang w:val="en-US"/>
        </w:rPr>
        <w:t xml:space="preserve">blocking probability is </w:t>
      </w:r>
      <w:r w:rsidR="00217C54" w:rsidRPr="00217C54">
        <w:rPr>
          <w:rFonts w:eastAsiaTheme="minorEastAsia"/>
          <w:color w:val="000000" w:themeColor="text1"/>
          <w:kern w:val="24"/>
          <w:lang w:val="en-US"/>
        </w:rPr>
        <w:t>selected independently for the serving links and other links.</w:t>
      </w:r>
      <w:r w:rsidR="00217C54">
        <w:rPr>
          <w:rFonts w:eastAsiaTheme="minorEastAsia"/>
          <w:color w:val="000000" w:themeColor="text1"/>
          <w:kern w:val="24"/>
          <w:lang w:val="en-US"/>
        </w:rPr>
        <w:t xml:space="preserve"> </w:t>
      </w:r>
      <w:r w:rsidR="00143F9C">
        <w:rPr>
          <w:rFonts w:eastAsiaTheme="minorEastAsia"/>
          <w:color w:val="000000" w:themeColor="text1"/>
          <w:kern w:val="24"/>
          <w:lang w:val="en-US"/>
        </w:rPr>
        <w:t xml:space="preserve">This model is illustrated in </w:t>
      </w:r>
      <w:r w:rsidR="00217C54" w:rsidRPr="00217C54">
        <w:rPr>
          <w:rFonts w:eastAsiaTheme="minorEastAsia"/>
          <w:color w:val="000000" w:themeColor="text1"/>
          <w:kern w:val="24"/>
          <w:lang w:val="en-US"/>
        </w:rPr>
        <w:fldChar w:fldCharType="begin"/>
      </w:r>
      <w:r w:rsidR="00217C54" w:rsidRPr="00217C54">
        <w:rPr>
          <w:rFonts w:eastAsiaTheme="minorEastAsia"/>
          <w:color w:val="000000" w:themeColor="text1"/>
          <w:kern w:val="24"/>
          <w:lang w:val="en-US"/>
        </w:rPr>
        <w:instrText xml:space="preserve"> REF _Ref61618997 \h </w:instrText>
      </w:r>
      <w:r w:rsidR="00217C54">
        <w:rPr>
          <w:rFonts w:eastAsiaTheme="minorEastAsia"/>
          <w:color w:val="000000" w:themeColor="text1"/>
          <w:kern w:val="24"/>
          <w:lang w:val="en-US"/>
        </w:rPr>
        <w:instrText xml:space="preserve"> \* MERGEFORMAT </w:instrText>
      </w:r>
      <w:r w:rsidR="00217C54" w:rsidRPr="00217C54">
        <w:rPr>
          <w:rFonts w:eastAsiaTheme="minorEastAsia"/>
          <w:color w:val="000000" w:themeColor="text1"/>
          <w:kern w:val="24"/>
          <w:lang w:val="en-US"/>
        </w:rPr>
      </w:r>
      <w:r w:rsidR="00217C54" w:rsidRPr="00217C54">
        <w:rPr>
          <w:rFonts w:eastAsiaTheme="minorEastAsia"/>
          <w:color w:val="000000" w:themeColor="text1"/>
          <w:kern w:val="24"/>
          <w:lang w:val="en-US"/>
        </w:rPr>
        <w:fldChar w:fldCharType="separate"/>
      </w:r>
      <w:r w:rsidR="00116AF1" w:rsidRPr="00217C54">
        <w:t xml:space="preserve">Figure </w:t>
      </w:r>
      <w:r w:rsidR="00116AF1">
        <w:rPr>
          <w:noProof/>
        </w:rPr>
        <w:t>21</w:t>
      </w:r>
      <w:r w:rsidR="00217C54" w:rsidRPr="00217C54">
        <w:rPr>
          <w:rFonts w:eastAsiaTheme="minorEastAsia"/>
          <w:color w:val="000000" w:themeColor="text1"/>
          <w:kern w:val="24"/>
          <w:lang w:val="en-US"/>
        </w:rPr>
        <w:fldChar w:fldCharType="end"/>
      </w:r>
      <w:r w:rsidR="00143F9C">
        <w:rPr>
          <w:rFonts w:eastAsiaTheme="minorEastAsia"/>
          <w:color w:val="000000" w:themeColor="text1"/>
          <w:kern w:val="24"/>
          <w:lang w:val="en-US"/>
        </w:rPr>
        <w:t xml:space="preserve"> below and the blocking model parameters are summarized in </w:t>
      </w:r>
      <w:r w:rsidR="00F01DB4">
        <w:rPr>
          <w:rFonts w:eastAsiaTheme="minorEastAsia"/>
          <w:color w:val="000000" w:themeColor="text1"/>
          <w:kern w:val="24"/>
          <w:lang w:val="en-US"/>
        </w:rPr>
        <w:fldChar w:fldCharType="begin"/>
      </w:r>
      <w:r w:rsidR="00F01DB4">
        <w:rPr>
          <w:rFonts w:eastAsiaTheme="minorEastAsia"/>
          <w:color w:val="000000" w:themeColor="text1"/>
          <w:kern w:val="24"/>
          <w:lang w:val="en-US"/>
        </w:rPr>
        <w:instrText xml:space="preserve"> REF _Ref61620086 \h </w:instrText>
      </w:r>
      <w:r w:rsidR="00F01DB4">
        <w:rPr>
          <w:rFonts w:eastAsiaTheme="minorEastAsia"/>
          <w:color w:val="000000" w:themeColor="text1"/>
          <w:kern w:val="24"/>
          <w:lang w:val="en-US"/>
        </w:rPr>
      </w:r>
      <w:r w:rsidR="00F01DB4">
        <w:rPr>
          <w:rFonts w:eastAsiaTheme="minorEastAsia"/>
          <w:color w:val="000000" w:themeColor="text1"/>
          <w:kern w:val="24"/>
          <w:lang w:val="en-US"/>
        </w:rPr>
        <w:fldChar w:fldCharType="separate"/>
      </w:r>
      <w:r w:rsidR="00116AF1" w:rsidRPr="007E5705">
        <w:t xml:space="preserve">Table </w:t>
      </w:r>
      <w:r w:rsidR="00116AF1">
        <w:rPr>
          <w:noProof/>
        </w:rPr>
        <w:t>6</w:t>
      </w:r>
      <w:r w:rsidR="00F01DB4">
        <w:rPr>
          <w:rFonts w:eastAsiaTheme="minorEastAsia"/>
          <w:color w:val="000000" w:themeColor="text1"/>
          <w:kern w:val="24"/>
          <w:lang w:val="en-US"/>
        </w:rPr>
        <w:fldChar w:fldCharType="end"/>
      </w:r>
      <w:r w:rsidR="00143F9C">
        <w:rPr>
          <w:rFonts w:eastAsiaTheme="minorEastAsia"/>
          <w:color w:val="000000" w:themeColor="text1"/>
          <w:kern w:val="24"/>
          <w:lang w:val="en-US"/>
        </w:rPr>
        <w:t>.</w:t>
      </w:r>
    </w:p>
    <w:p w14:paraId="63051ED4" w14:textId="77777777" w:rsidR="00E600E1" w:rsidRPr="00082EDE" w:rsidRDefault="00E600E1" w:rsidP="00687412">
      <w:pPr>
        <w:jc w:val="both"/>
        <w:rPr>
          <w:color w:val="2D374A"/>
          <w:lang w:val="en-US"/>
        </w:rPr>
      </w:pPr>
    </w:p>
    <w:p w14:paraId="381A79B3" w14:textId="4CF0688E" w:rsidR="004B7BCC" w:rsidRDefault="00FE7434" w:rsidP="00FE7434">
      <w:pPr>
        <w:pStyle w:val="Caption"/>
        <w:jc w:val="center"/>
        <w:rPr>
          <w:highlight w:val="cyan"/>
        </w:rPr>
      </w:pPr>
      <w:bookmarkStart w:id="46" w:name="_Ref61618997"/>
      <w:r w:rsidRPr="00217C54">
        <w:rPr>
          <w:noProof/>
        </w:rPr>
        <w:lastRenderedPageBreak/>
        <mc:AlternateContent>
          <mc:Choice Requires="wpg">
            <w:drawing>
              <wp:anchor distT="0" distB="0" distL="114300" distR="114300" simplePos="0" relativeHeight="251660288" behindDoc="0" locked="0" layoutInCell="1" allowOverlap="1" wp14:anchorId="2F54BFD5" wp14:editId="05E0CB25">
                <wp:simplePos x="0" y="0"/>
                <wp:positionH relativeFrom="page">
                  <wp:posOffset>654685</wp:posOffset>
                </wp:positionH>
                <wp:positionV relativeFrom="paragraph">
                  <wp:posOffset>259080</wp:posOffset>
                </wp:positionV>
                <wp:extent cx="5970270" cy="1429385"/>
                <wp:effectExtent l="0" t="0" r="0" b="0"/>
                <wp:wrapTopAndBottom/>
                <wp:docPr id="8" name="Group 4"/>
                <wp:cNvGraphicFramePr/>
                <a:graphic xmlns:a="http://schemas.openxmlformats.org/drawingml/2006/main">
                  <a:graphicData uri="http://schemas.microsoft.com/office/word/2010/wordprocessingGroup">
                    <wpg:wgp>
                      <wpg:cNvGrpSpPr/>
                      <wpg:grpSpPr>
                        <a:xfrm>
                          <a:off x="0" y="0"/>
                          <a:ext cx="5970270" cy="1429385"/>
                          <a:chOff x="20030" y="-20150"/>
                          <a:chExt cx="12063479" cy="1799366"/>
                        </a:xfrm>
                      </wpg:grpSpPr>
                      <wps:wsp>
                        <wps:cNvPr id="10" name="Straight Connector 10"/>
                        <wps:cNvCnPr/>
                        <wps:spPr>
                          <a:xfrm>
                            <a:off x="2919669" y="1130789"/>
                            <a:ext cx="694593" cy="0"/>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11" name="Straight Connector 11"/>
                        <wps:cNvCnPr>
                          <a:cxnSpLocks/>
                        </wps:cNvCnPr>
                        <wps:spPr>
                          <a:xfrm>
                            <a:off x="3617192" y="459643"/>
                            <a:ext cx="0" cy="671146"/>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13" name="Straight Connector 13"/>
                        <wps:cNvCnPr>
                          <a:cxnSpLocks/>
                        </wps:cNvCnPr>
                        <wps:spPr>
                          <a:xfrm>
                            <a:off x="3617192" y="459643"/>
                            <a:ext cx="688730" cy="0"/>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14" name="Straight Connector 14"/>
                        <wps:cNvCnPr>
                          <a:cxnSpLocks/>
                        </wps:cNvCnPr>
                        <wps:spPr>
                          <a:xfrm flipV="1">
                            <a:off x="4305922" y="462575"/>
                            <a:ext cx="0" cy="668215"/>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15" name="Straight Connector 15"/>
                        <wps:cNvCnPr>
                          <a:cxnSpLocks/>
                        </wps:cNvCnPr>
                        <wps:spPr>
                          <a:xfrm flipV="1">
                            <a:off x="4305922" y="1130790"/>
                            <a:ext cx="852854" cy="1"/>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20" name="Straight Connector 20"/>
                        <wps:cNvCnPr/>
                        <wps:spPr>
                          <a:xfrm>
                            <a:off x="5885610" y="1130788"/>
                            <a:ext cx="694593" cy="0"/>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27" name="Straight Connector 27"/>
                        <wps:cNvCnPr>
                          <a:cxnSpLocks/>
                        </wps:cNvCnPr>
                        <wps:spPr>
                          <a:xfrm>
                            <a:off x="6583133" y="459642"/>
                            <a:ext cx="0" cy="671146"/>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a:cxnSpLocks/>
                        </wps:cNvCnPr>
                        <wps:spPr>
                          <a:xfrm>
                            <a:off x="6583133" y="459642"/>
                            <a:ext cx="688730" cy="0"/>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a:cxnSpLocks/>
                        </wps:cNvCnPr>
                        <wps:spPr>
                          <a:xfrm flipV="1">
                            <a:off x="7271863" y="462574"/>
                            <a:ext cx="0" cy="668215"/>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30" name="Straight Connector 30"/>
                        <wps:cNvCnPr>
                          <a:cxnSpLocks/>
                        </wps:cNvCnPr>
                        <wps:spPr>
                          <a:xfrm flipV="1">
                            <a:off x="7271863" y="1130789"/>
                            <a:ext cx="852854" cy="1"/>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70" name="Straight Connector 70"/>
                        <wps:cNvCnPr>
                          <a:cxnSpLocks/>
                        </wps:cNvCnPr>
                        <wps:spPr>
                          <a:xfrm>
                            <a:off x="5158776" y="462574"/>
                            <a:ext cx="0" cy="671146"/>
                          </a:xfrm>
                          <a:prstGeom prst="line">
                            <a:avLst/>
                          </a:prstGeom>
                          <a:ln w="127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71" name="Straight Connector 71"/>
                        <wps:cNvCnPr>
                          <a:cxnSpLocks/>
                        </wps:cNvCnPr>
                        <wps:spPr>
                          <a:xfrm>
                            <a:off x="5158776" y="462574"/>
                            <a:ext cx="688730" cy="0"/>
                          </a:xfrm>
                          <a:prstGeom prst="line">
                            <a:avLst/>
                          </a:prstGeom>
                          <a:ln w="127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74" name="Straight Connector 74"/>
                        <wps:cNvCnPr>
                          <a:cxnSpLocks/>
                        </wps:cNvCnPr>
                        <wps:spPr>
                          <a:xfrm flipV="1">
                            <a:off x="5865090" y="465506"/>
                            <a:ext cx="0" cy="668215"/>
                          </a:xfrm>
                          <a:prstGeom prst="line">
                            <a:avLst/>
                          </a:prstGeom>
                          <a:ln w="127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75" name="Straight Connector 75"/>
                        <wps:cNvCnPr>
                          <a:cxnSpLocks/>
                        </wps:cNvCnPr>
                        <wps:spPr>
                          <a:xfrm>
                            <a:off x="2239732" y="456712"/>
                            <a:ext cx="0" cy="671146"/>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76" name="Straight Connector 76"/>
                        <wps:cNvCnPr>
                          <a:cxnSpLocks/>
                        </wps:cNvCnPr>
                        <wps:spPr>
                          <a:xfrm>
                            <a:off x="2239732" y="456712"/>
                            <a:ext cx="688730" cy="0"/>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77" name="Straight Connector 77"/>
                        <wps:cNvCnPr>
                          <a:cxnSpLocks/>
                        </wps:cNvCnPr>
                        <wps:spPr>
                          <a:xfrm flipV="1">
                            <a:off x="2928462" y="459644"/>
                            <a:ext cx="0" cy="668215"/>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78" name="Straight Connector 78"/>
                        <wps:cNvCnPr>
                          <a:cxnSpLocks/>
                        </wps:cNvCnPr>
                        <wps:spPr>
                          <a:xfrm flipV="1">
                            <a:off x="1386878" y="1127858"/>
                            <a:ext cx="852854" cy="1"/>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a:off x="2232404" y="377958"/>
                            <a:ext cx="1374529" cy="0"/>
                          </a:xfrm>
                          <a:prstGeom prst="straightConnector1">
                            <a:avLst/>
                          </a:prstGeom>
                          <a:ln>
                            <a:prstDash val="dash"/>
                            <a:headEnd type="triangle"/>
                            <a:tailEnd type="triangle"/>
                          </a:ln>
                        </wps:spPr>
                        <wps:style>
                          <a:lnRef idx="1">
                            <a:schemeClr val="dk1"/>
                          </a:lnRef>
                          <a:fillRef idx="0">
                            <a:schemeClr val="dk1"/>
                          </a:fillRef>
                          <a:effectRef idx="0">
                            <a:schemeClr val="dk1"/>
                          </a:effectRef>
                          <a:fontRef idx="minor">
                            <a:schemeClr val="tx1"/>
                          </a:fontRef>
                        </wps:style>
                        <wps:bodyPr/>
                      </wps:wsp>
                      <wps:wsp>
                        <wps:cNvPr id="83" name="TextBox 23"/>
                        <wps:cNvSpPr txBox="1"/>
                        <wps:spPr>
                          <a:xfrm>
                            <a:off x="2155235" y="51675"/>
                            <a:ext cx="4225839" cy="433580"/>
                          </a:xfrm>
                          <a:prstGeom prst="rect">
                            <a:avLst/>
                          </a:prstGeom>
                          <a:noFill/>
                        </wps:spPr>
                        <wps:txbx>
                          <w:txbxContent>
                            <w:p w14:paraId="649057D0"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Blocking cycle periodicity</w:t>
                              </w:r>
                            </w:p>
                          </w:txbxContent>
                        </wps:txbx>
                        <wps:bodyPr wrap="square" rtlCol="0">
                          <a:noAutofit/>
                        </wps:bodyPr>
                      </wps:wsp>
                      <wps:wsp>
                        <wps:cNvPr id="85" name="TextBox 24"/>
                        <wps:cNvSpPr txBox="1"/>
                        <wps:spPr>
                          <a:xfrm>
                            <a:off x="3527412" y="562136"/>
                            <a:ext cx="2722894" cy="790597"/>
                          </a:xfrm>
                          <a:prstGeom prst="rect">
                            <a:avLst/>
                          </a:prstGeom>
                          <a:noFill/>
                        </wps:spPr>
                        <wps:txbx>
                          <w:txbxContent>
                            <w:p w14:paraId="726FD530"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 xml:space="preserve">Blocking </w:t>
                              </w:r>
                            </w:p>
                            <w:p w14:paraId="475296B0"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duration</w:t>
                              </w:r>
                            </w:p>
                          </w:txbxContent>
                        </wps:txbx>
                        <wps:bodyPr wrap="square" rtlCol="0">
                          <a:noAutofit/>
                        </wps:bodyPr>
                      </wps:wsp>
                      <wps:wsp>
                        <wps:cNvPr id="86" name="Straight Arrow Connector 86"/>
                        <wps:cNvCnPr>
                          <a:cxnSpLocks/>
                        </wps:cNvCnPr>
                        <wps:spPr>
                          <a:xfrm>
                            <a:off x="3614261" y="594835"/>
                            <a:ext cx="691661" cy="0"/>
                          </a:xfrm>
                          <a:prstGeom prst="straightConnector1">
                            <a:avLst/>
                          </a:prstGeom>
                          <a:ln>
                            <a:prstDash val="dash"/>
                            <a:headEnd type="triangle"/>
                            <a:tailEnd type="triangle"/>
                          </a:ln>
                        </wps:spPr>
                        <wps:style>
                          <a:lnRef idx="1">
                            <a:schemeClr val="dk1"/>
                          </a:lnRef>
                          <a:fillRef idx="0">
                            <a:schemeClr val="dk1"/>
                          </a:fillRef>
                          <a:effectRef idx="0">
                            <a:schemeClr val="dk1"/>
                          </a:effectRef>
                          <a:fontRef idx="minor">
                            <a:schemeClr val="tx1"/>
                          </a:fontRef>
                        </wps:style>
                        <wps:bodyPr/>
                      </wps:wsp>
                      <wps:wsp>
                        <wps:cNvPr id="87" name="TextBox 26"/>
                        <wps:cNvSpPr txBox="1"/>
                        <wps:spPr>
                          <a:xfrm>
                            <a:off x="20030" y="343846"/>
                            <a:ext cx="2068779" cy="1091996"/>
                          </a:xfrm>
                          <a:prstGeom prst="rect">
                            <a:avLst/>
                          </a:prstGeom>
                          <a:noFill/>
                        </wps:spPr>
                        <wps:txbx>
                          <w:txbxContent>
                            <w:p w14:paraId="2B25F99C"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Attenuation</w:t>
                              </w:r>
                            </w:p>
                            <w:p w14:paraId="6AE58DA4"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 xml:space="preserve">due to </w:t>
                              </w:r>
                            </w:p>
                            <w:p w14:paraId="0377C0B9"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blocking</w:t>
                              </w:r>
                            </w:p>
                          </w:txbxContent>
                        </wps:txbx>
                        <wps:bodyPr wrap="square" rtlCol="0">
                          <a:noAutofit/>
                        </wps:bodyPr>
                      </wps:wsp>
                      <wps:wsp>
                        <wps:cNvPr id="89" name="TextBox 27"/>
                        <wps:cNvSpPr txBox="1"/>
                        <wps:spPr>
                          <a:xfrm>
                            <a:off x="6206111" y="1408376"/>
                            <a:ext cx="2410174" cy="370840"/>
                          </a:xfrm>
                          <a:prstGeom prst="rect">
                            <a:avLst/>
                          </a:prstGeom>
                          <a:noFill/>
                        </wps:spPr>
                        <wps:txbx>
                          <w:txbxContent>
                            <w:p w14:paraId="58092540" w14:textId="77777777" w:rsidR="00E600E1" w:rsidRPr="00687412" w:rsidRDefault="00E600E1" w:rsidP="00E600E1">
                              <w:pPr>
                                <w:spacing w:after="60" w:line="216" w:lineRule="auto"/>
                                <w:rPr>
                                  <w:b/>
                                  <w:bCs/>
                                  <w:sz w:val="22"/>
                                  <w:szCs w:val="22"/>
                                </w:rPr>
                              </w:pPr>
                              <w:r w:rsidRPr="00687412">
                                <w:rPr>
                                  <w:rFonts w:ascii="Calibre Semibold" w:hAnsi="Calibre Semibold" w:cstheme="minorBidi"/>
                                  <w:b/>
                                  <w:bCs/>
                                  <w:color w:val="404040" w:themeColor="text1" w:themeTint="BF"/>
                                  <w:kern w:val="24"/>
                                  <w:sz w:val="22"/>
                                  <w:szCs w:val="22"/>
                                </w:rPr>
                                <w:t>Blocking Off</w:t>
                              </w:r>
                            </w:p>
                          </w:txbxContent>
                        </wps:txbx>
                        <wps:bodyPr wrap="square" rtlCol="0">
                          <a:noAutofit/>
                        </wps:bodyPr>
                      </wps:wsp>
                      <wps:wsp>
                        <wps:cNvPr id="90" name="Straight Connector 90"/>
                        <wps:cNvCnPr>
                          <a:cxnSpLocks/>
                        </wps:cNvCnPr>
                        <wps:spPr>
                          <a:xfrm>
                            <a:off x="8095403" y="453739"/>
                            <a:ext cx="0" cy="671146"/>
                          </a:xfrm>
                          <a:prstGeom prst="line">
                            <a:avLst/>
                          </a:prstGeom>
                          <a:ln w="127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Straight Connector 92"/>
                        <wps:cNvCnPr>
                          <a:cxnSpLocks/>
                        </wps:cNvCnPr>
                        <wps:spPr>
                          <a:xfrm>
                            <a:off x="8095403" y="453739"/>
                            <a:ext cx="688730" cy="0"/>
                          </a:xfrm>
                          <a:prstGeom prst="line">
                            <a:avLst/>
                          </a:prstGeom>
                          <a:ln w="127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Straight Connector 93"/>
                        <wps:cNvCnPr>
                          <a:cxnSpLocks/>
                        </wps:cNvCnPr>
                        <wps:spPr>
                          <a:xfrm flipV="1">
                            <a:off x="8784133" y="456671"/>
                            <a:ext cx="0" cy="668215"/>
                          </a:xfrm>
                          <a:prstGeom prst="line">
                            <a:avLst/>
                          </a:prstGeom>
                          <a:ln w="127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Straight Connector 94"/>
                        <wps:cNvCnPr>
                          <a:cxnSpLocks/>
                        </wps:cNvCnPr>
                        <wps:spPr>
                          <a:xfrm flipV="1">
                            <a:off x="8784133" y="1124886"/>
                            <a:ext cx="852854" cy="1"/>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95" name="Straight Arrow Connector 95"/>
                        <wps:cNvCnPr>
                          <a:cxnSpLocks/>
                        </wps:cNvCnPr>
                        <wps:spPr>
                          <a:xfrm>
                            <a:off x="1892436" y="456671"/>
                            <a:ext cx="0" cy="668215"/>
                          </a:xfrm>
                          <a:prstGeom prst="straightConnector1">
                            <a:avLst/>
                          </a:prstGeom>
                          <a:ln>
                            <a:prstDash val="dash"/>
                            <a:headEnd type="triangle"/>
                            <a:tailEnd type="triangle"/>
                          </a:ln>
                        </wps:spPr>
                        <wps:style>
                          <a:lnRef idx="1">
                            <a:schemeClr val="dk1"/>
                          </a:lnRef>
                          <a:fillRef idx="0">
                            <a:schemeClr val="dk1"/>
                          </a:fillRef>
                          <a:effectRef idx="0">
                            <a:schemeClr val="dk1"/>
                          </a:effectRef>
                          <a:fontRef idx="minor">
                            <a:schemeClr val="tx1"/>
                          </a:fontRef>
                        </wps:style>
                        <wps:bodyPr/>
                      </wps:wsp>
                      <wps:wsp>
                        <wps:cNvPr id="96" name="Straight Connector 96"/>
                        <wps:cNvCnPr>
                          <a:cxnSpLocks/>
                        </wps:cNvCnPr>
                        <wps:spPr>
                          <a:xfrm>
                            <a:off x="5167568" y="1133720"/>
                            <a:ext cx="688730" cy="0"/>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97" name="Straight Connector 97"/>
                        <wps:cNvCnPr>
                          <a:cxnSpLocks/>
                        </wps:cNvCnPr>
                        <wps:spPr>
                          <a:xfrm>
                            <a:off x="8124717" y="1133720"/>
                            <a:ext cx="688730" cy="0"/>
                          </a:xfrm>
                          <a:prstGeom prst="line">
                            <a:avLst/>
                          </a:prstGeom>
                          <a:ln w="38100">
                            <a:solidFill>
                              <a:srgbClr val="FFC000"/>
                            </a:solidFill>
                          </a:ln>
                        </wps:spPr>
                        <wps:style>
                          <a:lnRef idx="1">
                            <a:schemeClr val="accent1"/>
                          </a:lnRef>
                          <a:fillRef idx="0">
                            <a:schemeClr val="accent1"/>
                          </a:fillRef>
                          <a:effectRef idx="0">
                            <a:schemeClr val="accent1"/>
                          </a:effectRef>
                          <a:fontRef idx="minor">
                            <a:schemeClr val="tx1"/>
                          </a:fontRef>
                        </wps:style>
                        <wps:bodyPr/>
                      </wps:wsp>
                      <wps:wsp>
                        <wps:cNvPr id="98" name="Straight Arrow Connector 98"/>
                        <wps:cNvCnPr>
                          <a:cxnSpLocks/>
                        </wps:cNvCnPr>
                        <wps:spPr>
                          <a:xfrm flipH="1" flipV="1">
                            <a:off x="5613044" y="1224213"/>
                            <a:ext cx="1007046" cy="237753"/>
                          </a:xfrm>
                          <a:prstGeom prst="straightConnector1">
                            <a:avLst/>
                          </a:prstGeom>
                          <a:ln>
                            <a:solidFill>
                              <a:srgbClr val="00B050"/>
                            </a:solidFill>
                            <a:prstDash val="dash"/>
                            <a:tailEnd type="triangle"/>
                          </a:ln>
                        </wps:spPr>
                        <wps:style>
                          <a:lnRef idx="1">
                            <a:schemeClr val="accent6"/>
                          </a:lnRef>
                          <a:fillRef idx="0">
                            <a:schemeClr val="accent6"/>
                          </a:fillRef>
                          <a:effectRef idx="0">
                            <a:schemeClr val="accent6"/>
                          </a:effectRef>
                          <a:fontRef idx="minor">
                            <a:schemeClr val="tx1"/>
                          </a:fontRef>
                        </wps:style>
                        <wps:bodyPr/>
                      </wps:wsp>
                      <wps:wsp>
                        <wps:cNvPr id="99" name="Straight Arrow Connector 99"/>
                        <wps:cNvCnPr>
                          <a:cxnSpLocks/>
                        </wps:cNvCnPr>
                        <wps:spPr>
                          <a:xfrm flipV="1">
                            <a:off x="7169885" y="1217881"/>
                            <a:ext cx="1198086" cy="331171"/>
                          </a:xfrm>
                          <a:prstGeom prst="straightConnector1">
                            <a:avLst/>
                          </a:prstGeom>
                          <a:ln>
                            <a:solidFill>
                              <a:srgbClr val="00B050"/>
                            </a:solidFill>
                            <a:prstDash val="dash"/>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Box 37"/>
                        <wps:cNvSpPr txBox="1"/>
                        <wps:spPr>
                          <a:xfrm>
                            <a:off x="4069761" y="1400037"/>
                            <a:ext cx="2064848" cy="370840"/>
                          </a:xfrm>
                          <a:prstGeom prst="rect">
                            <a:avLst/>
                          </a:prstGeom>
                          <a:noFill/>
                        </wps:spPr>
                        <wps:txbx>
                          <w:txbxContent>
                            <w:p w14:paraId="40F823FA" w14:textId="77777777" w:rsidR="00E600E1" w:rsidRPr="00687412" w:rsidRDefault="00E600E1" w:rsidP="00E600E1">
                              <w:pPr>
                                <w:spacing w:after="60" w:line="216" w:lineRule="auto"/>
                                <w:rPr>
                                  <w:b/>
                                  <w:bCs/>
                                  <w:sz w:val="22"/>
                                  <w:szCs w:val="22"/>
                                </w:rPr>
                              </w:pPr>
                              <w:r w:rsidRPr="00687412">
                                <w:rPr>
                                  <w:rFonts w:ascii="Calibre Semibold" w:hAnsi="Calibre Semibold" w:cstheme="minorBidi"/>
                                  <w:b/>
                                  <w:bCs/>
                                  <w:color w:val="404040" w:themeColor="text1" w:themeTint="BF"/>
                                  <w:kern w:val="24"/>
                                  <w:sz w:val="22"/>
                                  <w:szCs w:val="22"/>
                                </w:rPr>
                                <w:t>Blocking On</w:t>
                              </w:r>
                            </w:p>
                          </w:txbxContent>
                        </wps:txbx>
                        <wps:bodyPr wrap="square" rtlCol="0">
                          <a:noAutofit/>
                        </wps:bodyPr>
                      </wps:wsp>
                      <wps:wsp>
                        <wps:cNvPr id="101" name="Straight Arrow Connector 101"/>
                        <wps:cNvCnPr>
                          <a:cxnSpLocks/>
                        </wps:cNvCnPr>
                        <wps:spPr>
                          <a:xfrm flipH="1" flipV="1">
                            <a:off x="2603141" y="1153539"/>
                            <a:ext cx="1702781" cy="308427"/>
                          </a:xfrm>
                          <a:prstGeom prst="straightConnector1">
                            <a:avLst/>
                          </a:prstGeom>
                          <a:ln>
                            <a:prstDash val="dash"/>
                            <a:tailEnd type="triangle"/>
                          </a:ln>
                        </wps:spPr>
                        <wps:style>
                          <a:lnRef idx="1">
                            <a:schemeClr val="accent6"/>
                          </a:lnRef>
                          <a:fillRef idx="0">
                            <a:schemeClr val="accent6"/>
                          </a:fillRef>
                          <a:effectRef idx="0">
                            <a:schemeClr val="accent6"/>
                          </a:effectRef>
                          <a:fontRef idx="minor">
                            <a:schemeClr val="tx1"/>
                          </a:fontRef>
                        </wps:style>
                        <wps:bodyPr/>
                      </wps:wsp>
                      <wps:wsp>
                        <wps:cNvPr id="102" name="Straight Arrow Connector 102"/>
                        <wps:cNvCnPr>
                          <a:cxnSpLocks/>
                        </wps:cNvCnPr>
                        <wps:spPr>
                          <a:xfrm flipV="1">
                            <a:off x="5062411" y="1160552"/>
                            <a:ext cx="1732948" cy="301414"/>
                          </a:xfrm>
                          <a:prstGeom prst="straightConnector1">
                            <a:avLst/>
                          </a:prstGeom>
                          <a:ln>
                            <a:prstDash val="dash"/>
                            <a:tailEnd type="triangle"/>
                          </a:ln>
                        </wps:spPr>
                        <wps:style>
                          <a:lnRef idx="1">
                            <a:schemeClr val="accent6"/>
                          </a:lnRef>
                          <a:fillRef idx="0">
                            <a:schemeClr val="accent6"/>
                          </a:fillRef>
                          <a:effectRef idx="0">
                            <a:schemeClr val="accent6"/>
                          </a:effectRef>
                          <a:fontRef idx="minor">
                            <a:schemeClr val="tx1"/>
                          </a:fontRef>
                        </wps:style>
                        <wps:bodyPr/>
                      </wps:wsp>
                      <wps:wsp>
                        <wps:cNvPr id="103" name="Straight Arrow Connector 103"/>
                        <wps:cNvCnPr>
                          <a:cxnSpLocks/>
                        </wps:cNvCnPr>
                        <wps:spPr>
                          <a:xfrm flipH="1" flipV="1">
                            <a:off x="4049630" y="1192285"/>
                            <a:ext cx="542819" cy="269681"/>
                          </a:xfrm>
                          <a:prstGeom prst="straightConnector1">
                            <a:avLst/>
                          </a:prstGeom>
                          <a:ln>
                            <a:prstDash val="dash"/>
                            <a:tailEnd type="triangle"/>
                          </a:ln>
                        </wps:spPr>
                        <wps:style>
                          <a:lnRef idx="1">
                            <a:schemeClr val="accent6"/>
                          </a:lnRef>
                          <a:fillRef idx="0">
                            <a:schemeClr val="accent6"/>
                          </a:fillRef>
                          <a:effectRef idx="0">
                            <a:schemeClr val="accent6"/>
                          </a:effectRef>
                          <a:fontRef idx="minor">
                            <a:schemeClr val="tx1"/>
                          </a:fontRef>
                        </wps:style>
                        <wps:bodyPr/>
                      </wps:wsp>
                      <wps:wsp>
                        <wps:cNvPr id="104" name="TextBox 41"/>
                        <wps:cNvSpPr txBox="1"/>
                        <wps:spPr>
                          <a:xfrm>
                            <a:off x="8232868" y="1272830"/>
                            <a:ext cx="3850641" cy="497690"/>
                          </a:xfrm>
                          <a:prstGeom prst="rect">
                            <a:avLst/>
                          </a:prstGeom>
                          <a:noFill/>
                        </wps:spPr>
                        <wps:txbx>
                          <w:txbxContent>
                            <w:p w14:paraId="459034B9" w14:textId="77777777" w:rsidR="00E600E1" w:rsidRPr="00687412" w:rsidRDefault="00E600E1" w:rsidP="00E600E1">
                              <w:pPr>
                                <w:spacing w:after="60" w:line="216" w:lineRule="auto"/>
                                <w:rPr>
                                  <w:rFonts w:ascii="Calibre Semibold" w:hAnsi="Calibre Semibold" w:cstheme="minorBidi"/>
                                  <w:b/>
                                  <w:bCs/>
                                  <w:color w:val="404040" w:themeColor="text1" w:themeTint="BF"/>
                                  <w:kern w:val="24"/>
                                  <w:sz w:val="22"/>
                                  <w:szCs w:val="22"/>
                                </w:rPr>
                              </w:pPr>
                              <w:r w:rsidRPr="00687412">
                                <w:rPr>
                                  <w:rFonts w:ascii="Calibre Semibold" w:hAnsi="Calibre Semibold" w:cstheme="minorBidi"/>
                                  <w:b/>
                                  <w:bCs/>
                                  <w:color w:val="404040" w:themeColor="text1" w:themeTint="BF"/>
                                  <w:kern w:val="24"/>
                                  <w:sz w:val="22"/>
                                  <w:szCs w:val="22"/>
                                </w:rPr>
                                <w:t>Blocking Probability,</w:t>
                              </w:r>
                            </w:p>
                            <w:p w14:paraId="48437180" w14:textId="77777777" w:rsidR="00E600E1" w:rsidRPr="00687412" w:rsidRDefault="00E600E1" w:rsidP="00E600E1">
                              <w:pPr>
                                <w:spacing w:after="60" w:line="216" w:lineRule="auto"/>
                                <w:rPr>
                                  <w:b/>
                                  <w:bCs/>
                                  <w:sz w:val="22"/>
                                  <w:szCs w:val="22"/>
                                </w:rPr>
                              </w:pPr>
                              <w:r w:rsidRPr="00687412">
                                <w:rPr>
                                  <w:rFonts w:ascii="Calibre Semibold" w:hAnsi="Calibre Semibold" w:cstheme="minorBidi"/>
                                  <w:b/>
                                  <w:bCs/>
                                  <w:color w:val="404040" w:themeColor="text1" w:themeTint="BF"/>
                                  <w:kern w:val="24"/>
                                  <w:sz w:val="22"/>
                                  <w:szCs w:val="22"/>
                                </w:rPr>
                                <w:t xml:space="preserve"> i.i.d Bernoulli</w:t>
                              </w:r>
                            </w:p>
                          </w:txbxContent>
                        </wps:txbx>
                        <wps:bodyPr wrap="square" rtlCol="0">
                          <a:noAutofit/>
                        </wps:bodyPr>
                      </wps:wsp>
                      <wps:wsp>
                        <wps:cNvPr id="105" name="Rectangle 105"/>
                        <wps:cNvSpPr/>
                        <wps:spPr>
                          <a:xfrm>
                            <a:off x="49171" y="-20150"/>
                            <a:ext cx="11521440" cy="169903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F54BFD5" id="Group 4" o:spid="_x0000_s1026" style="position:absolute;left:0;text-align:left;margin-left:51.55pt;margin-top:20.4pt;width:470.1pt;height:112.55pt;z-index:251660288;mso-position-horizontal-relative:page;mso-width-relative:margin;mso-height-relative:margin" coordorigin="200,-201" coordsize="120634,17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">
                <v:line id="Straight Connector 10" o:spid="_x0000_s1027" style="position:absolute;visibility:visible;mso-wrap-style:square" from="29196,11307" to="36142,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" strokecolor="#ffc000" strokeweight="3pt">
                  <v:stroke joinstyle="miter"/>
                </v:line>
                <v:line id="Straight Connector 11" o:spid="_x0000_s1028" style="position:absolute;visibility:visible;mso-wrap-style:square" from="36171,4596" to="36171,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" strokecolor="#ffc000" strokeweight="3pt">
                  <v:stroke joinstyle="miter"/>
                  <o:lock v:ext="edit" shapetype="f"/>
                </v:line>
                <v:line id="Straight Connector 13" o:spid="_x0000_s1029" style="position:absolute;visibility:visible;mso-wrap-style:square" from="36171,4596" to="43059,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" strokecolor="#ffc000" strokeweight="3pt">
                  <v:stroke joinstyle="miter"/>
                  <o:lock v:ext="edit" shapetype="f"/>
                </v:line>
                <v:line id="Straight Connector 14" o:spid="_x0000_s1030" style="position:absolute;flip:y;visibility:visible;mso-wrap-style:square" from="43059,4625" to="43059,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" strokecolor="#ffc000" strokeweight="3pt">
                  <v:stroke joinstyle="miter"/>
                  <o:lock v:ext="edit" shapetype="f"/>
                </v:line>
                <v:line id="Straight Connector 15" o:spid="_x0000_s1031" style="position:absolute;flip:y;visibility:visible;mso-wrap-style:square" from="43059,11307" to="51587,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" strokecolor="#ffc000" strokeweight="3pt">
                  <v:stroke joinstyle="miter"/>
                  <o:lock v:ext="edit" shapetype="f"/>
                </v:line>
                <v:line id="Straight Connector 20" o:spid="_x0000_s1032" style="position:absolute;visibility:visible;mso-wrap-style:square" from="58856,11307" to="65802,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" strokecolor="#ffc000" strokeweight="3pt">
                  <v:stroke joinstyle="miter"/>
                </v:line>
                <v:line id="Straight Connector 27" o:spid="_x0000_s1033" style="position:absolute;visibility:visible;mso-wrap-style:square" from="65831,4596" to="65831,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" strokecolor="#ffc000" strokeweight="3pt">
                  <v:stroke joinstyle="miter"/>
                  <o:lock v:ext="edit" shapetype="f"/>
                </v:line>
                <v:line id="Straight Connector 28" o:spid="_x0000_s1034" style="position:absolute;visibility:visible;mso-wrap-style:square" from="65831,4596" to="72718,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" strokecolor="#ffc000" strokeweight="3pt">
                  <v:stroke joinstyle="miter"/>
                  <o:lock v:ext="edit" shapetype="f"/>
                </v:line>
                <v:line id="Straight Connector 29" o:spid="_x0000_s1035" style="position:absolute;flip:y;visibility:visible;mso-wrap-style:square" from="72718,4625" to="72718,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" strokecolor="#ffc000" strokeweight="3pt">
                  <v:stroke joinstyle="miter"/>
                  <o:lock v:ext="edit" shapetype="f"/>
                </v:line>
                <v:line id="Straight Connector 30" o:spid="_x0000_s1036" style="position:absolute;flip:y;visibility:visible;mso-wrap-style:square" from="72718,11307" to="81247,1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" strokecolor="#ffc000" strokeweight="3pt">
                  <v:stroke joinstyle="miter"/>
                  <o:lock v:ext="edit" shapetype="f"/>
                </v:line>
                <v:line id="Straight Connector 70" o:spid="_x0000_s1037" style="position:absolute;visibility:visible;mso-wrap-style:square" from="51587,4625" to="51587,11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" strokecolor="#ffc000" strokeweight="1pt">
                  <v:stroke dashstyle="1 1" joinstyle="miter"/>
                  <o:lock v:ext="edit" shapetype="f"/>
                </v:line>
                <v:line id="Straight Connector 71" o:spid="_x0000_s1038" style="position:absolute;visibility:visible;mso-wrap-style:square" from="51587,4625" to="58475,4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" strokecolor="#ffc000" strokeweight="1pt">
                  <v:stroke dashstyle="1 1" joinstyle="miter"/>
                  <o:lock v:ext="edit" shapetype="f"/>
                </v:line>
                <v:line id="Straight Connector 74" o:spid="_x0000_s1039" style="position:absolute;flip:y;visibility:visible;mso-wrap-style:square" from="58650,4655" to="58650,11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" strokecolor="#ffc000" strokeweight="1pt">
                  <v:stroke dashstyle="1 1" joinstyle="miter"/>
                  <o:lock v:ext="edit" shapetype="f"/>
                </v:line>
                <v:line id="Straight Connector 75" o:spid="_x0000_s1040" style="position:absolute;visibility:visible;mso-wrap-style:square" from="22397,4567" to="22397,11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" strokecolor="#ffc000" strokeweight="3pt">
                  <v:stroke joinstyle="miter"/>
                  <o:lock v:ext="edit" shapetype="f"/>
                </v:line>
                <v:line id="Straight Connector 76" o:spid="_x0000_s1041" style="position:absolute;visibility:visible;mso-wrap-style:square" from="22397,4567" to="29284,4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" strokecolor="#ffc000" strokeweight="3pt">
                  <v:stroke joinstyle="miter"/>
                  <o:lock v:ext="edit" shapetype="f"/>
                </v:line>
                <v:line id="Straight Connector 77" o:spid="_x0000_s1042" style="position:absolute;flip:y;visibility:visible;mso-wrap-style:square" from="29284,4596" to="29284,11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" strokecolor="#ffc000" strokeweight="3pt">
                  <v:stroke joinstyle="miter"/>
                  <o:lock v:ext="edit" shapetype="f"/>
                </v:line>
                <v:line id="Straight Connector 78" o:spid="_x0000_s1043" style="position:absolute;flip:y;visibility:visible;mso-wrap-style:square" from="13868,11278" to="22397,11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" strokecolor="#ffc000" strokeweight="3pt">
                  <v:stroke joinstyle="miter"/>
                  <o:lock v:ext="edit" shapetype="f"/>
                </v:line>
                <v:shapetype id="_x0000_t32" coordsize="21600,21600" o:spt="32" o:oned="t" path="m,l21600,21600e" filled="f">
                  <v:path arrowok="t" fillok="f" o:connecttype="none"/>
                  <o:lock v:ext="edit" shapetype="t"/>
                </v:shapetype>
                <v:shape id="Straight Arrow Connector 79" o:spid="_x0000_s1044" type="#_x0000_t32" style="position:absolute;left:22324;top:3779;width:137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" strokecolor="black [3200]" strokeweight=".5pt">
                  <v:stroke dashstyle="dash" startarrow="block" endarrow="block" joinstyle="miter"/>
                </v:shape>
                <v:shapetype id="_x0000_t202" coordsize="21600,21600" o:spt="202" path="m,l,21600r21600,l21600,xe">
                  <v:stroke joinstyle="miter"/>
                  <v:path gradientshapeok="t" o:connecttype="rect"/>
                </v:shapetype>
                <v:shape id="TextBox 23" o:spid="_x0000_s1045" type="#_x0000_t202" style="position:absolute;left:21552;top:516;width:42258;height:4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649057D0"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Blocking cycle periodicity</w:t>
                        </w:r>
                      </w:p>
                    </w:txbxContent>
                  </v:textbox>
                </v:shape>
                <v:shape id="TextBox 24" o:spid="_x0000_s1046" type="#_x0000_t202" style="position:absolute;left:35274;top:5621;width:27229;height:7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" filled="f" stroked="f">
                  <v:textbox>
                    <w:txbxContent>
                      <w:p w14:paraId="726FD530"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 xml:space="preserve">Blocking </w:t>
                        </w:r>
                      </w:p>
                      <w:p w14:paraId="475296B0"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duration</w:t>
                        </w:r>
                      </w:p>
                    </w:txbxContent>
                  </v:textbox>
                </v:shape>
                <v:shape id="Straight Arrow Connector 86" o:spid="_x0000_s1047" type="#_x0000_t32" style="position:absolute;left:36142;top:5948;width:69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" strokecolor="black [3200]" strokeweight=".5pt">
                  <v:stroke dashstyle="dash" startarrow="block" endarrow="block" joinstyle="miter"/>
                  <o:lock v:ext="edit" shapetype="f"/>
                </v:shape>
                <v:shape id="TextBox 26" o:spid="_x0000_s1048" type="#_x0000_t202" style="position:absolute;left:200;top:3438;width:20688;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2B25F99C"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Attenuation</w:t>
                        </w:r>
                      </w:p>
                      <w:p w14:paraId="6AE58DA4"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 xml:space="preserve">due to </w:t>
                        </w:r>
                      </w:p>
                      <w:p w14:paraId="0377C0B9" w14:textId="77777777" w:rsidR="00E600E1" w:rsidRPr="00687412" w:rsidRDefault="00E600E1" w:rsidP="00E600E1">
                        <w:pPr>
                          <w:spacing w:after="60" w:line="216" w:lineRule="auto"/>
                          <w:rPr>
                            <w:sz w:val="22"/>
                            <w:szCs w:val="22"/>
                          </w:rPr>
                        </w:pPr>
                        <w:r w:rsidRPr="00687412">
                          <w:rPr>
                            <w:rFonts w:ascii="Calibre Semibold" w:hAnsi="Calibre Semibold" w:cstheme="minorBidi"/>
                            <w:b/>
                            <w:bCs/>
                            <w:color w:val="404040" w:themeColor="text1" w:themeTint="BF"/>
                            <w:kern w:val="24"/>
                            <w:sz w:val="22"/>
                            <w:szCs w:val="22"/>
                          </w:rPr>
                          <w:t>blocking</w:t>
                        </w:r>
                      </w:p>
                    </w:txbxContent>
                  </v:textbox>
                </v:shape>
                <v:shape id="TextBox 27" o:spid="_x0000_s1049" type="#_x0000_t202" style="position:absolute;left:62061;top:14083;width:24101;height:3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58092540" w14:textId="77777777" w:rsidR="00E600E1" w:rsidRPr="00687412" w:rsidRDefault="00E600E1" w:rsidP="00E600E1">
                        <w:pPr>
                          <w:spacing w:after="60" w:line="216" w:lineRule="auto"/>
                          <w:rPr>
                            <w:b/>
                            <w:bCs/>
                            <w:sz w:val="22"/>
                            <w:szCs w:val="22"/>
                          </w:rPr>
                        </w:pPr>
                        <w:r w:rsidRPr="00687412">
                          <w:rPr>
                            <w:rFonts w:ascii="Calibre Semibold" w:hAnsi="Calibre Semibold" w:cstheme="minorBidi"/>
                            <w:b/>
                            <w:bCs/>
                            <w:color w:val="404040" w:themeColor="text1" w:themeTint="BF"/>
                            <w:kern w:val="24"/>
                            <w:sz w:val="22"/>
                            <w:szCs w:val="22"/>
                          </w:rPr>
                          <w:t>Blocking Off</w:t>
                        </w:r>
                      </w:p>
                    </w:txbxContent>
                  </v:textbox>
                </v:shape>
                <v:line id="Straight Connector 90" o:spid="_x0000_s1050" style="position:absolute;visibility:visible;mso-wrap-style:square" from="80954,4537" to="80954,11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" strokecolor="#ffc000" strokeweight="1pt">
                  <v:stroke dashstyle="1 1" joinstyle="miter"/>
                  <o:lock v:ext="edit" shapetype="f"/>
                </v:line>
                <v:line id="Straight Connector 92" o:spid="_x0000_s1051" style="position:absolute;visibility:visible;mso-wrap-style:square" from="80954,4537" to="87841,4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" strokecolor="#ffc000" strokeweight="1pt">
                  <v:stroke dashstyle="1 1" joinstyle="miter"/>
                  <o:lock v:ext="edit" shapetype="f"/>
                </v:line>
                <v:line id="Straight Connector 93" o:spid="_x0000_s1052" style="position:absolute;flip:y;visibility:visible;mso-wrap-style:square" from="87841,4566" to="87841,11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" strokecolor="#ffc000" strokeweight="1pt">
                  <v:stroke dashstyle="1 1" joinstyle="miter"/>
                  <o:lock v:ext="edit" shapetype="f"/>
                </v:line>
                <v:line id="Straight Connector 94" o:spid="_x0000_s1053" style="position:absolute;flip:y;visibility:visible;mso-wrap-style:square" from="87841,11248" to="96369,11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" strokecolor="#ffc000" strokeweight="3pt">
                  <v:stroke joinstyle="miter"/>
                  <o:lock v:ext="edit" shapetype="f"/>
                </v:line>
                <v:shape id="Straight Arrow Connector 95" o:spid="_x0000_s1054" type="#_x0000_t32" style="position:absolute;left:18924;top:4566;width:0;height:66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" strokecolor="black [3200]" strokeweight=".5pt">
                  <v:stroke dashstyle="dash" startarrow="block" endarrow="block" joinstyle="miter"/>
                  <o:lock v:ext="edit" shapetype="f"/>
                </v:shape>
                <v:line id="Straight Connector 96" o:spid="_x0000_s1055" style="position:absolute;visibility:visible;mso-wrap-style:square" from="51675,11337" to="58562,11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" strokecolor="#ffc000" strokeweight="3pt">
                  <v:stroke joinstyle="miter"/>
                  <o:lock v:ext="edit" shapetype="f"/>
                </v:line>
                <v:line id="Straight Connector 97" o:spid="_x0000_s1056" style="position:absolute;visibility:visible;mso-wrap-style:square" from="81247,11337" to="88134,11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" strokecolor="#ffc000" strokeweight="3pt">
                  <v:stroke joinstyle="miter"/>
                  <o:lock v:ext="edit" shapetype="f"/>
                </v:line>
                <v:shape id="Straight Arrow Connector 98" o:spid="_x0000_s1057" type="#_x0000_t32" style="position:absolute;left:56130;top:12242;width:10070;height:237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" strokecolor="#00b050" strokeweight=".5pt">
                  <v:stroke dashstyle="dash" endarrow="block" joinstyle="miter"/>
                  <o:lock v:ext="edit" shapetype="f"/>
                </v:shape>
                <v:shape id="Straight Arrow Connector 99" o:spid="_x0000_s1058" type="#_x0000_t32" style="position:absolute;left:71698;top:12178;width:11981;height:33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" strokecolor="#00b050" strokeweight=".5pt">
                  <v:stroke dashstyle="dash" endarrow="block" joinstyle="miter"/>
                  <o:lock v:ext="edit" shapetype="f"/>
                </v:shape>
                <v:shape id="TextBox 37" o:spid="_x0000_s1059" type="#_x0000_t202" style="position:absolute;left:40697;top:14000;width:20649;height:3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0F823FA" w14:textId="77777777" w:rsidR="00E600E1" w:rsidRPr="00687412" w:rsidRDefault="00E600E1" w:rsidP="00E600E1">
                        <w:pPr>
                          <w:spacing w:after="60" w:line="216" w:lineRule="auto"/>
                          <w:rPr>
                            <w:b/>
                            <w:bCs/>
                            <w:sz w:val="22"/>
                            <w:szCs w:val="22"/>
                          </w:rPr>
                        </w:pPr>
                        <w:r w:rsidRPr="00687412">
                          <w:rPr>
                            <w:rFonts w:ascii="Calibre Semibold" w:hAnsi="Calibre Semibold" w:cstheme="minorBidi"/>
                            <w:b/>
                            <w:bCs/>
                            <w:color w:val="404040" w:themeColor="text1" w:themeTint="BF"/>
                            <w:kern w:val="24"/>
                            <w:sz w:val="22"/>
                            <w:szCs w:val="22"/>
                          </w:rPr>
                          <w:t>Blocking On</w:t>
                        </w:r>
                      </w:p>
                    </w:txbxContent>
                  </v:textbox>
                </v:shape>
                <v:shape id="Straight Arrow Connector 101" o:spid="_x0000_s1060" type="#_x0000_t32" style="position:absolute;left:26031;top:11535;width:17028;height:308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" strokecolor="#70ad47 [3209]" strokeweight=".5pt">
                  <v:stroke dashstyle="dash" endarrow="block" joinstyle="miter"/>
                  <o:lock v:ext="edit" shapetype="f"/>
                </v:shape>
                <v:shape id="Straight Arrow Connector 102" o:spid="_x0000_s1061" type="#_x0000_t32" style="position:absolute;left:50624;top:11605;width:17329;height:3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" strokecolor="#70ad47 [3209]" strokeweight=".5pt">
                  <v:stroke dashstyle="dash" endarrow="block" joinstyle="miter"/>
                  <o:lock v:ext="edit" shapetype="f"/>
                </v:shape>
                <v:shape id="Straight Arrow Connector 103" o:spid="_x0000_s1062" type="#_x0000_t32" style="position:absolute;left:40496;top:11922;width:5428;height:26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" strokecolor="#70ad47 [3209]" strokeweight=".5pt">
                  <v:stroke dashstyle="dash" endarrow="block" joinstyle="miter"/>
                  <o:lock v:ext="edit" shapetype="f"/>
                </v:shape>
                <v:shape id="TextBox 41" o:spid="_x0000_s1063" type="#_x0000_t202" style="position:absolute;left:82328;top:12728;width:38507;height:4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459034B9" w14:textId="77777777" w:rsidR="00E600E1" w:rsidRPr="00687412" w:rsidRDefault="00E600E1" w:rsidP="00E600E1">
                        <w:pPr>
                          <w:spacing w:after="60" w:line="216" w:lineRule="auto"/>
                          <w:rPr>
                            <w:rFonts w:ascii="Calibre Semibold" w:hAnsi="Calibre Semibold" w:cstheme="minorBidi"/>
                            <w:b/>
                            <w:bCs/>
                            <w:color w:val="404040" w:themeColor="text1" w:themeTint="BF"/>
                            <w:kern w:val="24"/>
                            <w:sz w:val="22"/>
                            <w:szCs w:val="22"/>
                          </w:rPr>
                        </w:pPr>
                        <w:r w:rsidRPr="00687412">
                          <w:rPr>
                            <w:rFonts w:ascii="Calibre Semibold" w:hAnsi="Calibre Semibold" w:cstheme="minorBidi"/>
                            <w:b/>
                            <w:bCs/>
                            <w:color w:val="404040" w:themeColor="text1" w:themeTint="BF"/>
                            <w:kern w:val="24"/>
                            <w:sz w:val="22"/>
                            <w:szCs w:val="22"/>
                          </w:rPr>
                          <w:t>Blocking Probability,</w:t>
                        </w:r>
                      </w:p>
                      <w:p w14:paraId="48437180" w14:textId="77777777" w:rsidR="00E600E1" w:rsidRPr="00687412" w:rsidRDefault="00E600E1" w:rsidP="00E600E1">
                        <w:pPr>
                          <w:spacing w:after="60" w:line="216" w:lineRule="auto"/>
                          <w:rPr>
                            <w:b/>
                            <w:bCs/>
                            <w:sz w:val="22"/>
                            <w:szCs w:val="22"/>
                          </w:rPr>
                        </w:pPr>
                        <w:r w:rsidRPr="00687412">
                          <w:rPr>
                            <w:rFonts w:ascii="Calibre Semibold" w:hAnsi="Calibre Semibold" w:cstheme="minorBidi"/>
                            <w:b/>
                            <w:bCs/>
                            <w:color w:val="404040" w:themeColor="text1" w:themeTint="BF"/>
                            <w:kern w:val="24"/>
                            <w:sz w:val="22"/>
                            <w:szCs w:val="22"/>
                          </w:rPr>
                          <w:t xml:space="preserve"> i.i.d Bernoulli</w:t>
                        </w:r>
                      </w:p>
                    </w:txbxContent>
                  </v:textbox>
                </v:shape>
                <v:rect id="Rectangle 105" o:spid="_x0000_s1064" style="position:absolute;left:491;top:-201;width:115215;height:16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tjwxAAAANwAAAAPAAAAZHJzL2Rvd25yZXYueG1sRE9Na8JA&#10;EL0X/A/LCL2Ibiy0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NW+2PDEAAAA3AAAAA8A&#10;AAAAAAAAAAAAAAAABwIAAGRycy9kb3ducmV2LnhtbFBLBQYAAAAAAwADALcAAAD4AgAAAAA=&#10;" filled="f" strokecolor="black [3213]" strokeweight="1pt"/>
                <w10:wrap type="topAndBottom" anchorx="page"/>
              </v:group>
            </w:pict>
          </mc:Fallback>
        </mc:AlternateContent>
      </w:r>
      <w:r w:rsidR="00217C54" w:rsidRPr="00217C54">
        <w:t xml:space="preserve">Figure </w:t>
      </w:r>
      <w:fldSimple w:instr=" SEQ Figure \* ARABIC ">
        <w:r w:rsidR="00116AF1">
          <w:rPr>
            <w:noProof/>
          </w:rPr>
          <w:t>21</w:t>
        </w:r>
      </w:fldSimple>
      <w:bookmarkEnd w:id="46"/>
      <w:r w:rsidR="00217C54" w:rsidRPr="00217C54">
        <w:rPr>
          <w:noProof/>
        </w:rPr>
        <w:t xml:space="preserve"> Time Varying Blocking Model</w:t>
      </w:r>
      <w:r w:rsidR="00E73105">
        <w:rPr>
          <w:noProof/>
        </w:rPr>
        <w:t xml:space="preserve"> </w:t>
      </w:r>
    </w:p>
    <w:p w14:paraId="46725318" w14:textId="2AEA9A15" w:rsidR="005C40D4" w:rsidRDefault="005C40D4" w:rsidP="005C40D4">
      <w:pPr>
        <w:rPr>
          <w:highlight w:val="cyan"/>
        </w:rPr>
      </w:pPr>
    </w:p>
    <w:p w14:paraId="4FD162C7" w14:textId="0D76CFBC" w:rsidR="00143F9C" w:rsidRPr="001E0253" w:rsidRDefault="00143F9C" w:rsidP="00217C54">
      <w:pPr>
        <w:pStyle w:val="Caption"/>
        <w:keepNext/>
        <w:jc w:val="center"/>
      </w:pPr>
      <w:bookmarkStart w:id="47" w:name="_Ref61620086"/>
      <w:r w:rsidRPr="007E5705">
        <w:t xml:space="preserve">Table </w:t>
      </w:r>
      <w:fldSimple w:instr=" SEQ Table \* ARABIC ">
        <w:r w:rsidR="00116AF1">
          <w:rPr>
            <w:noProof/>
          </w:rPr>
          <w:t>6</w:t>
        </w:r>
      </w:fldSimple>
      <w:bookmarkEnd w:id="47"/>
      <w:r w:rsidR="00217C54" w:rsidRPr="007E5705">
        <w:t xml:space="preserve"> </w:t>
      </w:r>
      <w:r>
        <w:t>Parameters</w:t>
      </w:r>
      <w:r w:rsidR="002C18D0">
        <w:t xml:space="preserve"> for the Blocking Model</w:t>
      </w:r>
    </w:p>
    <w:tbl>
      <w:tblPr>
        <w:tblStyle w:val="TableGrid"/>
        <w:tblW w:w="0" w:type="auto"/>
        <w:tblLook w:val="04A0" w:firstRow="1" w:lastRow="0" w:firstColumn="1" w:lastColumn="0" w:noHBand="0" w:noVBand="1"/>
      </w:tblPr>
      <w:tblGrid>
        <w:gridCol w:w="4814"/>
        <w:gridCol w:w="4815"/>
      </w:tblGrid>
      <w:tr w:rsidR="00143F9C" w14:paraId="0141DDFE" w14:textId="77777777" w:rsidTr="00AA3723">
        <w:tc>
          <w:tcPr>
            <w:tcW w:w="4814" w:type="dxa"/>
          </w:tcPr>
          <w:p w14:paraId="2EC7405D" w14:textId="77777777" w:rsidR="00143F9C" w:rsidRPr="009770F7" w:rsidRDefault="00143F9C" w:rsidP="00AA3723">
            <w:pPr>
              <w:rPr>
                <w:rFonts w:ascii="Microsoft Sans Serif" w:hAnsi="Microsoft Sans Serif" w:cs="Microsoft Sans Serif"/>
                <w:b/>
                <w:bCs/>
                <w:sz w:val="22"/>
                <w:szCs w:val="22"/>
              </w:rPr>
            </w:pPr>
            <w:r w:rsidRPr="009770F7">
              <w:rPr>
                <w:rFonts w:ascii="Microsoft Sans Serif" w:hAnsi="Microsoft Sans Serif" w:cs="Microsoft Sans Serif"/>
                <w:b/>
                <w:bCs/>
                <w:sz w:val="22"/>
                <w:szCs w:val="22"/>
              </w:rPr>
              <w:t>Parameters</w:t>
            </w:r>
          </w:p>
        </w:tc>
        <w:tc>
          <w:tcPr>
            <w:tcW w:w="4815" w:type="dxa"/>
          </w:tcPr>
          <w:p w14:paraId="2CFD01FC" w14:textId="77777777" w:rsidR="00143F9C" w:rsidRPr="009770F7" w:rsidRDefault="00143F9C" w:rsidP="00AA3723">
            <w:pPr>
              <w:rPr>
                <w:rFonts w:ascii="Microsoft Sans Serif" w:hAnsi="Microsoft Sans Serif" w:cs="Microsoft Sans Serif"/>
                <w:b/>
                <w:bCs/>
                <w:sz w:val="22"/>
                <w:szCs w:val="22"/>
              </w:rPr>
            </w:pPr>
            <w:r w:rsidRPr="009770F7">
              <w:rPr>
                <w:rFonts w:ascii="Microsoft Sans Serif" w:hAnsi="Microsoft Sans Serif" w:cs="Microsoft Sans Serif"/>
                <w:b/>
                <w:bCs/>
                <w:sz w:val="22"/>
                <w:szCs w:val="22"/>
              </w:rPr>
              <w:t>Values</w:t>
            </w:r>
          </w:p>
        </w:tc>
      </w:tr>
      <w:tr w:rsidR="00143F9C" w14:paraId="09B2C627" w14:textId="77777777" w:rsidTr="00AA3723">
        <w:tc>
          <w:tcPr>
            <w:tcW w:w="4814" w:type="dxa"/>
          </w:tcPr>
          <w:p w14:paraId="56EE0AA6" w14:textId="337FFE90" w:rsidR="00143F9C" w:rsidRPr="009770F7" w:rsidRDefault="00AA3723" w:rsidP="00AA3723">
            <w:pPr>
              <w:rPr>
                <w:rFonts w:ascii="Microsoft Sans Serif" w:hAnsi="Microsoft Sans Serif" w:cs="Microsoft Sans Serif"/>
                <w:b/>
                <w:bCs/>
                <w:sz w:val="21"/>
                <w:szCs w:val="21"/>
              </w:rPr>
            </w:pPr>
            <w:r>
              <w:rPr>
                <w:rFonts w:ascii="Microsoft Sans Serif" w:hAnsi="Microsoft Sans Serif" w:cs="Microsoft Sans Serif"/>
                <w:b/>
                <w:bCs/>
                <w:sz w:val="21"/>
                <w:szCs w:val="21"/>
              </w:rPr>
              <w:t>Blocking cycle periodicity</w:t>
            </w:r>
          </w:p>
        </w:tc>
        <w:tc>
          <w:tcPr>
            <w:tcW w:w="4815" w:type="dxa"/>
          </w:tcPr>
          <w:p w14:paraId="051B770C" w14:textId="06C05726" w:rsidR="00143F9C" w:rsidRPr="009770F7" w:rsidRDefault="00AA3723" w:rsidP="00AA3723">
            <w:pPr>
              <w:rPr>
                <w:rFonts w:ascii="Microsoft Sans Serif" w:hAnsi="Microsoft Sans Serif" w:cs="Microsoft Sans Serif"/>
                <w:sz w:val="21"/>
                <w:szCs w:val="21"/>
              </w:rPr>
            </w:pPr>
            <w:r>
              <w:rPr>
                <w:rFonts w:ascii="Microsoft Sans Serif" w:hAnsi="Microsoft Sans Serif" w:cs="Microsoft Sans Serif"/>
                <w:sz w:val="21"/>
                <w:szCs w:val="21"/>
              </w:rPr>
              <w:t>100</w:t>
            </w:r>
            <w:r w:rsidR="00143F9C" w:rsidRPr="009770F7">
              <w:rPr>
                <w:rFonts w:ascii="Microsoft Sans Serif" w:hAnsi="Microsoft Sans Serif" w:cs="Microsoft Sans Serif"/>
                <w:sz w:val="21"/>
                <w:szCs w:val="21"/>
              </w:rPr>
              <w:t>ms</w:t>
            </w:r>
          </w:p>
        </w:tc>
      </w:tr>
      <w:tr w:rsidR="00143F9C" w14:paraId="21076066" w14:textId="77777777" w:rsidTr="00AA3723">
        <w:tc>
          <w:tcPr>
            <w:tcW w:w="4814" w:type="dxa"/>
          </w:tcPr>
          <w:p w14:paraId="2A6881E3" w14:textId="63EB0E6C" w:rsidR="00143F9C" w:rsidRPr="009770F7" w:rsidRDefault="00AA3723" w:rsidP="00AA3723">
            <w:pPr>
              <w:rPr>
                <w:rFonts w:ascii="Microsoft Sans Serif" w:hAnsi="Microsoft Sans Serif" w:cs="Microsoft Sans Serif"/>
                <w:b/>
                <w:bCs/>
                <w:sz w:val="21"/>
                <w:szCs w:val="21"/>
              </w:rPr>
            </w:pPr>
            <w:r>
              <w:rPr>
                <w:rFonts w:ascii="Microsoft Sans Serif" w:hAnsi="Microsoft Sans Serif" w:cs="Microsoft Sans Serif"/>
                <w:b/>
                <w:bCs/>
                <w:sz w:val="21"/>
                <w:szCs w:val="21"/>
              </w:rPr>
              <w:t>Block</w:t>
            </w:r>
            <w:r w:rsidR="005200CE">
              <w:rPr>
                <w:rFonts w:ascii="Microsoft Sans Serif" w:hAnsi="Microsoft Sans Serif" w:cs="Microsoft Sans Serif"/>
                <w:b/>
                <w:bCs/>
                <w:sz w:val="21"/>
                <w:szCs w:val="21"/>
              </w:rPr>
              <w:t>ing</w:t>
            </w:r>
            <w:r>
              <w:rPr>
                <w:rFonts w:ascii="Microsoft Sans Serif" w:hAnsi="Microsoft Sans Serif" w:cs="Microsoft Sans Serif"/>
                <w:b/>
                <w:bCs/>
                <w:sz w:val="21"/>
                <w:szCs w:val="21"/>
              </w:rPr>
              <w:t xml:space="preserve"> Duration</w:t>
            </w:r>
          </w:p>
        </w:tc>
        <w:tc>
          <w:tcPr>
            <w:tcW w:w="4815" w:type="dxa"/>
          </w:tcPr>
          <w:p w14:paraId="064BB264" w14:textId="5F823EAB" w:rsidR="00143F9C" w:rsidRPr="009770F7" w:rsidRDefault="00AA3723" w:rsidP="00AA3723">
            <w:pPr>
              <w:rPr>
                <w:rFonts w:ascii="Microsoft Sans Serif" w:hAnsi="Microsoft Sans Serif" w:cs="Microsoft Sans Serif"/>
                <w:sz w:val="21"/>
                <w:szCs w:val="21"/>
              </w:rPr>
            </w:pPr>
            <w:r>
              <w:rPr>
                <w:rFonts w:ascii="Microsoft Sans Serif" w:hAnsi="Microsoft Sans Serif" w:cs="Microsoft Sans Serif"/>
                <w:sz w:val="21"/>
                <w:szCs w:val="21"/>
              </w:rPr>
              <w:t>30ms</w:t>
            </w:r>
          </w:p>
        </w:tc>
      </w:tr>
      <w:tr w:rsidR="00143F9C" w14:paraId="08807E79" w14:textId="77777777" w:rsidTr="00AA3723">
        <w:tc>
          <w:tcPr>
            <w:tcW w:w="4814" w:type="dxa"/>
          </w:tcPr>
          <w:p w14:paraId="3309FA21" w14:textId="66E82EEF" w:rsidR="00143F9C" w:rsidRPr="009770F7" w:rsidRDefault="00AA3723" w:rsidP="00AA3723">
            <w:pPr>
              <w:rPr>
                <w:rFonts w:ascii="Microsoft Sans Serif" w:hAnsi="Microsoft Sans Serif" w:cs="Microsoft Sans Serif"/>
                <w:b/>
                <w:bCs/>
                <w:sz w:val="21"/>
                <w:szCs w:val="21"/>
              </w:rPr>
            </w:pPr>
            <w:r>
              <w:rPr>
                <w:rFonts w:ascii="Microsoft Sans Serif" w:hAnsi="Microsoft Sans Serif" w:cs="Microsoft Sans Serif"/>
                <w:b/>
                <w:bCs/>
                <w:sz w:val="21"/>
                <w:szCs w:val="21"/>
              </w:rPr>
              <w:t>Blocking Probability</w:t>
            </w:r>
          </w:p>
        </w:tc>
        <w:tc>
          <w:tcPr>
            <w:tcW w:w="4815" w:type="dxa"/>
          </w:tcPr>
          <w:p w14:paraId="20CD8BFF" w14:textId="6FDB79B5" w:rsidR="00143F9C" w:rsidRPr="009770F7" w:rsidRDefault="00D84797" w:rsidP="00AA3723">
            <w:pPr>
              <w:rPr>
                <w:rFonts w:ascii="Microsoft Sans Serif" w:hAnsi="Microsoft Sans Serif" w:cs="Microsoft Sans Serif"/>
                <w:sz w:val="21"/>
                <w:szCs w:val="21"/>
              </w:rPr>
            </w:pPr>
            <w:r>
              <w:rPr>
                <w:rFonts w:ascii="Microsoft Sans Serif" w:hAnsi="Microsoft Sans Serif" w:cs="Microsoft Sans Serif"/>
                <w:sz w:val="21"/>
                <w:szCs w:val="21"/>
              </w:rPr>
              <w:t xml:space="preserve">0, </w:t>
            </w:r>
            <w:r w:rsidR="00AA3723">
              <w:rPr>
                <w:rFonts w:ascii="Microsoft Sans Serif" w:hAnsi="Microsoft Sans Serif" w:cs="Microsoft Sans Serif"/>
                <w:sz w:val="21"/>
                <w:szCs w:val="21"/>
              </w:rPr>
              <w:t>0.</w:t>
            </w:r>
            <w:r w:rsidR="00217C54">
              <w:rPr>
                <w:rFonts w:ascii="Microsoft Sans Serif" w:hAnsi="Microsoft Sans Serif" w:cs="Microsoft Sans Serif"/>
                <w:sz w:val="21"/>
                <w:szCs w:val="21"/>
              </w:rPr>
              <w:t>2</w:t>
            </w:r>
            <w:r w:rsidR="00AA3723">
              <w:rPr>
                <w:rFonts w:ascii="Microsoft Sans Serif" w:hAnsi="Microsoft Sans Serif" w:cs="Microsoft Sans Serif"/>
                <w:sz w:val="21"/>
                <w:szCs w:val="21"/>
              </w:rPr>
              <w:t>, 0.6</w:t>
            </w:r>
          </w:p>
        </w:tc>
      </w:tr>
      <w:tr w:rsidR="00AA3723" w14:paraId="1713E6A3" w14:textId="77777777" w:rsidTr="00AA3723">
        <w:tc>
          <w:tcPr>
            <w:tcW w:w="4814" w:type="dxa"/>
          </w:tcPr>
          <w:p w14:paraId="60B96C68" w14:textId="680C9ABA" w:rsidR="00AA3723" w:rsidRDefault="002E36A0" w:rsidP="00AA3723">
            <w:pPr>
              <w:rPr>
                <w:rFonts w:ascii="Microsoft Sans Serif" w:hAnsi="Microsoft Sans Serif" w:cs="Microsoft Sans Serif"/>
                <w:b/>
                <w:bCs/>
                <w:sz w:val="21"/>
                <w:szCs w:val="21"/>
              </w:rPr>
            </w:pPr>
            <w:r>
              <w:rPr>
                <w:rFonts w:ascii="Microsoft Sans Serif" w:hAnsi="Microsoft Sans Serif" w:cs="Microsoft Sans Serif"/>
                <w:b/>
                <w:bCs/>
                <w:sz w:val="21"/>
                <w:szCs w:val="21"/>
              </w:rPr>
              <w:t xml:space="preserve">Block </w:t>
            </w:r>
            <w:r w:rsidR="00AA3723">
              <w:rPr>
                <w:rFonts w:ascii="Microsoft Sans Serif" w:hAnsi="Microsoft Sans Serif" w:cs="Microsoft Sans Serif"/>
                <w:b/>
                <w:bCs/>
                <w:sz w:val="21"/>
                <w:szCs w:val="21"/>
              </w:rPr>
              <w:t>Attenuation</w:t>
            </w:r>
          </w:p>
        </w:tc>
        <w:tc>
          <w:tcPr>
            <w:tcW w:w="4815" w:type="dxa"/>
          </w:tcPr>
          <w:p w14:paraId="4480AA59" w14:textId="51666DC9" w:rsidR="00AA3723" w:rsidRDefault="00AA3723" w:rsidP="00AA3723">
            <w:pPr>
              <w:rPr>
                <w:rFonts w:ascii="Microsoft Sans Serif" w:hAnsi="Microsoft Sans Serif" w:cs="Microsoft Sans Serif"/>
                <w:sz w:val="21"/>
                <w:szCs w:val="21"/>
              </w:rPr>
            </w:pPr>
            <w:r>
              <w:rPr>
                <w:rFonts w:ascii="Microsoft Sans Serif" w:hAnsi="Microsoft Sans Serif" w:cs="Microsoft Sans Serif"/>
                <w:sz w:val="21"/>
                <w:szCs w:val="21"/>
              </w:rPr>
              <w:t>30</w:t>
            </w:r>
            <w:r w:rsidR="005623C4">
              <w:rPr>
                <w:rFonts w:ascii="Microsoft Sans Serif" w:hAnsi="Microsoft Sans Serif" w:cs="Microsoft Sans Serif"/>
                <w:sz w:val="21"/>
                <w:szCs w:val="21"/>
              </w:rPr>
              <w:t>dB</w:t>
            </w:r>
            <w:r>
              <w:rPr>
                <w:rFonts w:ascii="Microsoft Sans Serif" w:hAnsi="Microsoft Sans Serif" w:cs="Microsoft Sans Serif"/>
                <w:sz w:val="21"/>
                <w:szCs w:val="21"/>
              </w:rPr>
              <w:t xml:space="preserve"> </w:t>
            </w:r>
          </w:p>
        </w:tc>
      </w:tr>
    </w:tbl>
    <w:p w14:paraId="3F3B67C2" w14:textId="77777777" w:rsidR="00A51A9F" w:rsidRDefault="00A51A9F" w:rsidP="005623C4"/>
    <w:p w14:paraId="7D476754" w14:textId="65085F68" w:rsidR="005623C4" w:rsidRDefault="005623C4" w:rsidP="005623C4">
      <w:r w:rsidRPr="00F9760E">
        <w:t xml:space="preserve">The DL capacity curves </w:t>
      </w:r>
      <w:r w:rsidR="000F127E" w:rsidRPr="00F9760E">
        <w:t xml:space="preserve">with blocking </w:t>
      </w:r>
      <w:r w:rsidRPr="00F9760E">
        <w:t xml:space="preserve">for the </w:t>
      </w:r>
      <w:proofErr w:type="spellStart"/>
      <w:r w:rsidRPr="00F9760E">
        <w:t>InHO</w:t>
      </w:r>
      <w:proofErr w:type="spellEnd"/>
      <w:r w:rsidRPr="00F9760E">
        <w:t xml:space="preserve"> and UMi are illustrated in </w:t>
      </w:r>
      <w:r w:rsidR="00F01DB4">
        <w:fldChar w:fldCharType="begin"/>
      </w:r>
      <w:r w:rsidR="00F01DB4">
        <w:instrText xml:space="preserve"> REF _Ref61620385 \h </w:instrText>
      </w:r>
      <w:r w:rsidR="00F01DB4">
        <w:fldChar w:fldCharType="separate"/>
      </w:r>
      <w:r w:rsidR="00116AF1" w:rsidRPr="00F01DB4">
        <w:t xml:space="preserve">Figure </w:t>
      </w:r>
      <w:r w:rsidR="00116AF1">
        <w:rPr>
          <w:noProof/>
        </w:rPr>
        <w:t>22</w:t>
      </w:r>
      <w:r w:rsidR="00F01DB4">
        <w:fldChar w:fldCharType="end"/>
      </w:r>
      <w:r w:rsidR="00A835F4" w:rsidRPr="00F9760E">
        <w:t>.</w:t>
      </w:r>
      <w:r w:rsidR="000F127E" w:rsidRPr="00F9760E">
        <w:t xml:space="preserve"> It is important to note that t</w:t>
      </w:r>
      <w:r w:rsidR="00A835F4" w:rsidRPr="00F9760E">
        <w:t xml:space="preserve">he curve labelled </w:t>
      </w:r>
      <w:r w:rsidR="000F127E" w:rsidRPr="00F9760E">
        <w:t>“</w:t>
      </w:r>
      <w:r w:rsidR="00A835F4" w:rsidRPr="00F9760E">
        <w:t>Blocking probability = 0</w:t>
      </w:r>
      <w:r w:rsidR="000F127E" w:rsidRPr="00F9760E">
        <w:t>”</w:t>
      </w:r>
      <w:r w:rsidR="00A835F4" w:rsidRPr="00F9760E">
        <w:t xml:space="preserve"> (black curve) is the scenario with no blocking. </w:t>
      </w:r>
    </w:p>
    <w:p w14:paraId="0D410222" w14:textId="77777777" w:rsidR="00A51A9F" w:rsidRPr="00F9760E" w:rsidRDefault="00A51A9F" w:rsidP="005623C4"/>
    <w:p w14:paraId="4E01D6E1" w14:textId="7CF1E7E4" w:rsidR="005623C4" w:rsidRPr="005623C4" w:rsidRDefault="005200CE" w:rsidP="005623C4">
      <w:pPr>
        <w:rPr>
          <w:highlight w:val="cyan"/>
        </w:rPr>
      </w:pPr>
      <w:r>
        <w:rPr>
          <w:noProof/>
        </w:rPr>
        <w:drawing>
          <wp:inline distT="0" distB="0" distL="0" distR="0" wp14:anchorId="229B89EA" wp14:editId="6AA5F803">
            <wp:extent cx="3055815" cy="2422616"/>
            <wp:effectExtent l="0" t="0" r="0" b="0"/>
            <wp:docPr id="18" name="Picture 3">
              <a:extLst xmlns:a="http://schemas.openxmlformats.org/drawingml/2006/main">
                <a:ext uri="{FF2B5EF4-FFF2-40B4-BE49-F238E27FC236}">
                  <a16:creationId xmlns:a16="http://schemas.microsoft.com/office/drawing/2014/main" id="{E464B595-4DBE-4699-A12A-3A06CC22AC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464B595-4DBE-4699-A12A-3A06CC22ACF6}"/>
                        </a:ext>
                      </a:extLst>
                    </pic:cNvPr>
                    <pic:cNvPicPr>
                      <a:picLocks noChangeAspect="1"/>
                    </pic:cNvPicPr>
                  </pic:nvPicPr>
                  <pic:blipFill>
                    <a:blip r:embed="rId34"/>
                    <a:stretch>
                      <a:fillRect/>
                    </a:stretch>
                  </pic:blipFill>
                  <pic:spPr>
                    <a:xfrm>
                      <a:off x="0" y="0"/>
                      <a:ext cx="3132830" cy="2483673"/>
                    </a:xfrm>
                    <a:prstGeom prst="rect">
                      <a:avLst/>
                    </a:prstGeom>
                  </pic:spPr>
                </pic:pic>
              </a:graphicData>
            </a:graphic>
          </wp:inline>
        </w:drawing>
      </w:r>
      <w:r w:rsidRPr="005200CE">
        <w:rPr>
          <w:noProof/>
        </w:rPr>
        <w:t xml:space="preserve"> </w:t>
      </w:r>
      <w:r>
        <w:rPr>
          <w:noProof/>
        </w:rPr>
        <w:drawing>
          <wp:inline distT="0" distB="0" distL="0" distR="0" wp14:anchorId="675A0937" wp14:editId="520851FC">
            <wp:extent cx="2983111" cy="2456990"/>
            <wp:effectExtent l="0" t="0" r="0" b="635"/>
            <wp:docPr id="21" name="Picture 3">
              <a:extLst xmlns:a="http://schemas.openxmlformats.org/drawingml/2006/main">
                <a:ext uri="{FF2B5EF4-FFF2-40B4-BE49-F238E27FC236}">
                  <a16:creationId xmlns:a16="http://schemas.microsoft.com/office/drawing/2014/main" id="{57B4FF98-01DA-4BC7-9618-87EED1A6AE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7B4FF98-01DA-4BC7-9618-87EED1A6AEB7}"/>
                        </a:ext>
                      </a:extLst>
                    </pic:cNvPr>
                    <pic:cNvPicPr>
                      <a:picLocks noChangeAspect="1"/>
                    </pic:cNvPicPr>
                  </pic:nvPicPr>
                  <pic:blipFill>
                    <a:blip r:embed="rId35"/>
                    <a:stretch>
                      <a:fillRect/>
                    </a:stretch>
                  </pic:blipFill>
                  <pic:spPr>
                    <a:xfrm>
                      <a:off x="0" y="0"/>
                      <a:ext cx="3048254" cy="2510644"/>
                    </a:xfrm>
                    <a:prstGeom prst="rect">
                      <a:avLst/>
                    </a:prstGeom>
                  </pic:spPr>
                </pic:pic>
              </a:graphicData>
            </a:graphic>
          </wp:inline>
        </w:drawing>
      </w:r>
    </w:p>
    <w:p w14:paraId="623D9BE7" w14:textId="23D77097" w:rsidR="005623C4" w:rsidRPr="00F9760E" w:rsidRDefault="00F01DB4" w:rsidP="00F01DB4">
      <w:pPr>
        <w:pStyle w:val="Caption"/>
        <w:jc w:val="center"/>
      </w:pPr>
      <w:bookmarkStart w:id="48" w:name="_Ref61620385"/>
      <w:r w:rsidRPr="00F01DB4">
        <w:t xml:space="preserve">Figure </w:t>
      </w:r>
      <w:fldSimple w:instr=" SEQ Figure \* ARABIC ">
        <w:r w:rsidR="00116AF1">
          <w:rPr>
            <w:noProof/>
          </w:rPr>
          <w:t>22</w:t>
        </w:r>
      </w:fldSimple>
      <w:bookmarkEnd w:id="48"/>
      <w:r w:rsidRPr="00F01DB4">
        <w:rPr>
          <w:noProof/>
        </w:rPr>
        <w:t xml:space="preserve"> a) DL InHO and b) </w:t>
      </w:r>
      <w:r w:rsidR="00986569">
        <w:rPr>
          <w:noProof/>
        </w:rPr>
        <w:t xml:space="preserve">DL </w:t>
      </w:r>
      <w:r w:rsidRPr="00F01DB4">
        <w:rPr>
          <w:noProof/>
        </w:rPr>
        <w:t>UMi  System Capacity with Blocking</w:t>
      </w:r>
      <w:r>
        <w:rPr>
          <w:noProof/>
        </w:rPr>
        <w:t xml:space="preserve"> </w:t>
      </w:r>
    </w:p>
    <w:p w14:paraId="7B830E14" w14:textId="77777777" w:rsidR="00A51A9F" w:rsidRDefault="00A51A9F" w:rsidP="0053786D">
      <w:pPr>
        <w:tabs>
          <w:tab w:val="left" w:pos="7599"/>
        </w:tabs>
        <w:jc w:val="both"/>
      </w:pPr>
    </w:p>
    <w:p w14:paraId="47E39B3F" w14:textId="11FB94AB" w:rsidR="000F127E" w:rsidRPr="00F9760E" w:rsidRDefault="005623C4" w:rsidP="0053786D">
      <w:pPr>
        <w:tabs>
          <w:tab w:val="left" w:pos="7599"/>
        </w:tabs>
        <w:jc w:val="both"/>
      </w:pPr>
      <w:r w:rsidRPr="00F9760E">
        <w:t>With a blocking attenuation of 30 dB,</w:t>
      </w:r>
      <w:r w:rsidR="00A835F4" w:rsidRPr="00F9760E">
        <w:t xml:space="preserve"> we see a significant reduction </w:t>
      </w:r>
      <w:r w:rsidR="000F127E" w:rsidRPr="00F9760E">
        <w:t xml:space="preserve">in </w:t>
      </w:r>
      <w:r w:rsidR="00090626">
        <w:t xml:space="preserve">the System </w:t>
      </w:r>
      <w:r w:rsidR="00A835F4" w:rsidRPr="00F9760E">
        <w:t xml:space="preserve">capacity for both </w:t>
      </w:r>
      <w:proofErr w:type="spellStart"/>
      <w:r w:rsidR="00A835F4" w:rsidRPr="00F9760E">
        <w:t>InHO</w:t>
      </w:r>
      <w:proofErr w:type="spellEnd"/>
      <w:r w:rsidR="00A835F4" w:rsidRPr="00F9760E">
        <w:t xml:space="preserve"> and UMi deployment scenario</w:t>
      </w:r>
      <w:r w:rsidR="000F127E" w:rsidRPr="00F9760E">
        <w:t>s,</w:t>
      </w:r>
      <w:r w:rsidR="00A835F4" w:rsidRPr="00F9760E">
        <w:t xml:space="preserve"> </w:t>
      </w:r>
      <w:r w:rsidR="000F127E" w:rsidRPr="00F9760E">
        <w:t xml:space="preserve">specifically, </w:t>
      </w:r>
      <w:r w:rsidR="00A835F4" w:rsidRPr="00F9760E">
        <w:t xml:space="preserve">the DL </w:t>
      </w:r>
      <w:r w:rsidR="00090626">
        <w:t>S</w:t>
      </w:r>
      <w:r w:rsidR="00A835F4" w:rsidRPr="00F9760E">
        <w:t>ystem capacity reduces</w:t>
      </w:r>
      <w:r w:rsidR="000F127E" w:rsidRPr="00F9760E">
        <w:t xml:space="preserve"> from 15.5 users for </w:t>
      </w:r>
      <w:proofErr w:type="spellStart"/>
      <w:r w:rsidR="000F127E" w:rsidRPr="00F9760E">
        <w:t>InHO</w:t>
      </w:r>
      <w:proofErr w:type="spellEnd"/>
      <w:r w:rsidR="000F127E" w:rsidRPr="00F9760E">
        <w:t xml:space="preserve"> and 7.5 users for UMi</w:t>
      </w:r>
      <w:r w:rsidR="00A835F4" w:rsidRPr="00F9760E">
        <w:t xml:space="preserve"> to less than 5 users for </w:t>
      </w:r>
      <w:r w:rsidR="00090626">
        <w:t xml:space="preserve">scenarios with </w:t>
      </w:r>
      <w:r w:rsidR="00A835F4" w:rsidRPr="00F9760E">
        <w:t xml:space="preserve">blocking probabilities of 0.2 and 0.6. Also, it is noteworthy that the impact of blocking is more severe in UMi deployment scenarios compared with the </w:t>
      </w:r>
      <w:proofErr w:type="spellStart"/>
      <w:r w:rsidR="00A835F4" w:rsidRPr="00F9760E">
        <w:t>InHO</w:t>
      </w:r>
      <w:proofErr w:type="spellEnd"/>
      <w:r w:rsidR="00A835F4" w:rsidRPr="00F9760E">
        <w:t xml:space="preserve"> </w:t>
      </w:r>
      <w:r w:rsidR="002C670E">
        <w:t>deployment scenario</w:t>
      </w:r>
      <w:r w:rsidR="00A835F4" w:rsidRPr="00F9760E">
        <w:t>.</w:t>
      </w:r>
      <w:r w:rsidRPr="00F9760E">
        <w:tab/>
      </w:r>
    </w:p>
    <w:p w14:paraId="53BD7D51" w14:textId="4F8B0A46" w:rsidR="00335F55" w:rsidRDefault="00335F55" w:rsidP="004424F1">
      <w:pPr>
        <w:jc w:val="both"/>
        <w:rPr>
          <w:highlight w:val="cyan"/>
        </w:rPr>
      </w:pPr>
      <w:r w:rsidRPr="002C670E">
        <w:t xml:space="preserve">In </w:t>
      </w:r>
      <w:r w:rsidR="002C670E" w:rsidRPr="002C670E">
        <w:fldChar w:fldCharType="begin"/>
      </w:r>
      <w:r w:rsidR="002C670E" w:rsidRPr="002C670E">
        <w:instrText xml:space="preserve"> REF _Ref61625165 \h </w:instrText>
      </w:r>
      <w:r w:rsidR="002C670E">
        <w:instrText xml:space="preserve"> \* MERGEFORMAT </w:instrText>
      </w:r>
      <w:r w:rsidR="002C670E" w:rsidRPr="002C670E">
        <w:fldChar w:fldCharType="separate"/>
      </w:r>
      <w:r w:rsidR="00116AF1" w:rsidRPr="00F01DB4">
        <w:t xml:space="preserve">Figure </w:t>
      </w:r>
      <w:r w:rsidR="00116AF1">
        <w:rPr>
          <w:noProof/>
        </w:rPr>
        <w:t>23</w:t>
      </w:r>
      <w:r w:rsidR="002C670E" w:rsidRPr="002C670E">
        <w:fldChar w:fldCharType="end"/>
      </w:r>
      <w:r w:rsidRPr="002C670E">
        <w:t xml:space="preserve"> , </w:t>
      </w:r>
      <w:r w:rsidRPr="00F9760E">
        <w:t xml:space="preserve">the UL capacity curves with blocking for the </w:t>
      </w:r>
      <w:proofErr w:type="spellStart"/>
      <w:r w:rsidRPr="00F9760E">
        <w:t>InHO</w:t>
      </w:r>
      <w:proofErr w:type="spellEnd"/>
      <w:r w:rsidRPr="00F9760E">
        <w:t xml:space="preserve"> and UMi also show degradation in performance with blocking although</w:t>
      </w:r>
      <w:r w:rsidR="008D38D3">
        <w:t>,</w:t>
      </w:r>
      <w:r w:rsidRPr="00F9760E">
        <w:t xml:space="preserve"> the impact is less severe </w:t>
      </w:r>
      <w:r w:rsidR="008D38D3">
        <w:t>compared to that of the</w:t>
      </w:r>
      <w:r w:rsidRPr="00F9760E">
        <w:t xml:space="preserve"> DL capacity</w:t>
      </w:r>
      <w:r w:rsidR="008D38D3">
        <w:t xml:space="preserve"> illustrated</w:t>
      </w:r>
      <w:r w:rsidRPr="00F9760E">
        <w:t xml:space="preserve"> in </w:t>
      </w:r>
      <w:r w:rsidR="002C670E" w:rsidRPr="002C670E">
        <w:fldChar w:fldCharType="begin"/>
      </w:r>
      <w:r w:rsidR="002C670E" w:rsidRPr="002C670E">
        <w:instrText xml:space="preserve"> REF _Ref61620385 \h </w:instrText>
      </w:r>
      <w:r w:rsidR="002C670E">
        <w:instrText xml:space="preserve"> \* MERGEFORMAT </w:instrText>
      </w:r>
      <w:r w:rsidR="002C670E" w:rsidRPr="002C670E">
        <w:fldChar w:fldCharType="separate"/>
      </w:r>
      <w:r w:rsidR="00116AF1" w:rsidRPr="00F01DB4">
        <w:t xml:space="preserve">Figure </w:t>
      </w:r>
      <w:r w:rsidR="00116AF1">
        <w:rPr>
          <w:noProof/>
        </w:rPr>
        <w:t>22</w:t>
      </w:r>
      <w:r w:rsidR="002C670E" w:rsidRPr="002C670E">
        <w:fldChar w:fldCharType="end"/>
      </w:r>
      <w:r w:rsidRPr="002C670E">
        <w:t xml:space="preserve">. </w:t>
      </w:r>
    </w:p>
    <w:p w14:paraId="77A1D6A9" w14:textId="656CB591" w:rsidR="00E83349" w:rsidRDefault="005200CE" w:rsidP="00D854B2">
      <w:pPr>
        <w:rPr>
          <w:highlight w:val="cyan"/>
        </w:rPr>
      </w:pPr>
      <w:r>
        <w:rPr>
          <w:noProof/>
        </w:rPr>
        <w:lastRenderedPageBreak/>
        <w:drawing>
          <wp:inline distT="0" distB="0" distL="0" distR="0" wp14:anchorId="7AAABB74" wp14:editId="49D978CD">
            <wp:extent cx="3087859" cy="2268402"/>
            <wp:effectExtent l="0" t="0" r="0" b="0"/>
            <wp:docPr id="22" name="Picture 3">
              <a:extLst xmlns:a="http://schemas.openxmlformats.org/drawingml/2006/main">
                <a:ext uri="{FF2B5EF4-FFF2-40B4-BE49-F238E27FC236}">
                  <a16:creationId xmlns:a16="http://schemas.microsoft.com/office/drawing/2014/main" id="{65EE5437-2998-47EF-AA78-EF4FDC9F8F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5EE5437-2998-47EF-AA78-EF4FDC9F8FBE}"/>
                        </a:ext>
                      </a:extLst>
                    </pic:cNvPr>
                    <pic:cNvPicPr>
                      <a:picLocks noChangeAspect="1"/>
                    </pic:cNvPicPr>
                  </pic:nvPicPr>
                  <pic:blipFill>
                    <a:blip r:embed="rId36"/>
                    <a:stretch>
                      <a:fillRect/>
                    </a:stretch>
                  </pic:blipFill>
                  <pic:spPr>
                    <a:xfrm>
                      <a:off x="0" y="0"/>
                      <a:ext cx="3122939" cy="2294172"/>
                    </a:xfrm>
                    <a:prstGeom prst="rect">
                      <a:avLst/>
                    </a:prstGeom>
                  </pic:spPr>
                </pic:pic>
              </a:graphicData>
            </a:graphic>
          </wp:inline>
        </w:drawing>
      </w:r>
      <w:r w:rsidRPr="005200CE">
        <w:rPr>
          <w:noProof/>
        </w:rPr>
        <w:t xml:space="preserve"> </w:t>
      </w:r>
      <w:r>
        <w:rPr>
          <w:noProof/>
        </w:rPr>
        <w:drawing>
          <wp:inline distT="0" distB="0" distL="0" distR="0" wp14:anchorId="5C03168B" wp14:editId="1E97D91F">
            <wp:extent cx="2866571" cy="2201008"/>
            <wp:effectExtent l="0" t="0" r="0" b="8890"/>
            <wp:docPr id="23" name="Picture 3">
              <a:extLst xmlns:a="http://schemas.openxmlformats.org/drawingml/2006/main">
                <a:ext uri="{FF2B5EF4-FFF2-40B4-BE49-F238E27FC236}">
                  <a16:creationId xmlns:a16="http://schemas.microsoft.com/office/drawing/2014/main" id="{82187405-DFD4-480D-80EE-399A042AD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2187405-DFD4-480D-80EE-399A042ADDFA}"/>
                        </a:ext>
                      </a:extLst>
                    </pic:cNvPr>
                    <pic:cNvPicPr>
                      <a:picLocks noChangeAspect="1"/>
                    </pic:cNvPicPr>
                  </pic:nvPicPr>
                  <pic:blipFill>
                    <a:blip r:embed="rId37"/>
                    <a:stretch>
                      <a:fillRect/>
                    </a:stretch>
                  </pic:blipFill>
                  <pic:spPr>
                    <a:xfrm>
                      <a:off x="0" y="0"/>
                      <a:ext cx="2906605" cy="2231747"/>
                    </a:xfrm>
                    <a:prstGeom prst="rect">
                      <a:avLst/>
                    </a:prstGeom>
                  </pic:spPr>
                </pic:pic>
              </a:graphicData>
            </a:graphic>
          </wp:inline>
        </w:drawing>
      </w:r>
    </w:p>
    <w:p w14:paraId="2EB11666" w14:textId="61844AF9" w:rsidR="002C670E" w:rsidRDefault="002C670E" w:rsidP="002C670E">
      <w:pPr>
        <w:pStyle w:val="Caption"/>
        <w:jc w:val="center"/>
        <w:rPr>
          <w:noProof/>
        </w:rPr>
      </w:pPr>
      <w:bookmarkStart w:id="49" w:name="_Ref61625165"/>
      <w:r w:rsidRPr="00F01DB4">
        <w:t xml:space="preserve">Figure </w:t>
      </w:r>
      <w:fldSimple w:instr=" SEQ Figure \* ARABIC ">
        <w:r w:rsidR="00116AF1">
          <w:rPr>
            <w:noProof/>
          </w:rPr>
          <w:t>23</w:t>
        </w:r>
      </w:fldSimple>
      <w:bookmarkEnd w:id="49"/>
      <w:r w:rsidRPr="00F01DB4">
        <w:rPr>
          <w:noProof/>
        </w:rPr>
        <w:t xml:space="preserve"> a) </w:t>
      </w:r>
      <w:r>
        <w:rPr>
          <w:noProof/>
        </w:rPr>
        <w:t>U</w:t>
      </w:r>
      <w:r w:rsidRPr="00F01DB4">
        <w:rPr>
          <w:noProof/>
        </w:rPr>
        <w:t>L InHO and b)</w:t>
      </w:r>
      <w:r w:rsidR="00986569">
        <w:rPr>
          <w:noProof/>
        </w:rPr>
        <w:t>UL</w:t>
      </w:r>
      <w:r w:rsidRPr="00F01DB4">
        <w:rPr>
          <w:noProof/>
        </w:rPr>
        <w:t xml:space="preserve"> UMi  System Capacity with Blocking</w:t>
      </w:r>
      <w:r>
        <w:rPr>
          <w:noProof/>
        </w:rPr>
        <w:t xml:space="preserve"> </w:t>
      </w:r>
    </w:p>
    <w:p w14:paraId="20F16B21" w14:textId="77777777" w:rsidR="005200CE" w:rsidRDefault="005200CE" w:rsidP="00335F55">
      <w:pPr>
        <w:rPr>
          <w:b/>
          <w:bCs/>
        </w:rPr>
      </w:pPr>
    </w:p>
    <w:p w14:paraId="1BFEF790" w14:textId="1E8B3C27" w:rsidR="00335F55" w:rsidRPr="00335F55" w:rsidRDefault="00335F55" w:rsidP="00335F55">
      <w:pPr>
        <w:rPr>
          <w:b/>
          <w:bCs/>
        </w:rPr>
      </w:pPr>
      <w:r w:rsidRPr="00335F55">
        <w:rPr>
          <w:b/>
          <w:bCs/>
        </w:rPr>
        <w:t>Observations</w:t>
      </w:r>
      <w:r w:rsidR="002C670E">
        <w:rPr>
          <w:b/>
          <w:bCs/>
        </w:rPr>
        <w:t xml:space="preserve"> </w:t>
      </w:r>
      <w:r w:rsidR="00CC1BB7">
        <w:rPr>
          <w:b/>
          <w:bCs/>
        </w:rPr>
        <w:t>14</w:t>
      </w:r>
      <w:r w:rsidRPr="00335F55">
        <w:rPr>
          <w:b/>
          <w:bCs/>
        </w:rPr>
        <w:t>:</w:t>
      </w:r>
    </w:p>
    <w:p w14:paraId="47D4AD07" w14:textId="3D3B17BC" w:rsidR="00335F55" w:rsidRPr="002C18D0" w:rsidRDefault="002C670E" w:rsidP="00335F55">
      <w:pPr>
        <w:pStyle w:val="ListParagraph"/>
        <w:numPr>
          <w:ilvl w:val="0"/>
          <w:numId w:val="58"/>
        </w:numPr>
        <w:rPr>
          <w:b/>
          <w:bCs/>
        </w:rPr>
      </w:pPr>
      <w:r w:rsidRPr="002C18D0">
        <w:rPr>
          <w:b/>
          <w:bCs/>
        </w:rPr>
        <w:t>Blocking could significantly impact the DL and UL VR system capacity</w:t>
      </w:r>
      <w:r w:rsidR="00335F55" w:rsidRPr="002C18D0">
        <w:rPr>
          <w:b/>
          <w:bCs/>
        </w:rPr>
        <w:t>.</w:t>
      </w:r>
    </w:p>
    <w:p w14:paraId="5A7B541B" w14:textId="1EF90C40" w:rsidR="00324851" w:rsidRPr="002C18D0" w:rsidRDefault="00324851" w:rsidP="00324851">
      <w:pPr>
        <w:pStyle w:val="ListParagraph"/>
        <w:numPr>
          <w:ilvl w:val="0"/>
          <w:numId w:val="58"/>
        </w:numPr>
        <w:rPr>
          <w:b/>
          <w:bCs/>
        </w:rPr>
      </w:pPr>
      <w:r w:rsidRPr="002C18D0">
        <w:rPr>
          <w:b/>
          <w:bCs/>
        </w:rPr>
        <w:t>The impact</w:t>
      </w:r>
      <w:r w:rsidR="00335F55" w:rsidRPr="002C18D0">
        <w:rPr>
          <w:b/>
          <w:bCs/>
        </w:rPr>
        <w:t xml:space="preserve"> of blocking </w:t>
      </w:r>
      <w:r w:rsidRPr="002C18D0">
        <w:rPr>
          <w:b/>
          <w:bCs/>
        </w:rPr>
        <w:t>on VR system capacity is more severe in DL than the UL.</w:t>
      </w:r>
    </w:p>
    <w:p w14:paraId="4870DCAC" w14:textId="1E6EED94" w:rsidR="00335F55" w:rsidRPr="002C18D0" w:rsidRDefault="002C670E" w:rsidP="00335F55">
      <w:pPr>
        <w:pStyle w:val="ListParagraph"/>
        <w:numPr>
          <w:ilvl w:val="0"/>
          <w:numId w:val="58"/>
        </w:numPr>
        <w:rPr>
          <w:b/>
          <w:bCs/>
        </w:rPr>
      </w:pPr>
      <w:r w:rsidRPr="002C18D0">
        <w:rPr>
          <w:b/>
          <w:bCs/>
        </w:rPr>
        <w:t>The i</w:t>
      </w:r>
      <w:r w:rsidR="00335F55" w:rsidRPr="002C18D0">
        <w:rPr>
          <w:b/>
          <w:bCs/>
        </w:rPr>
        <w:t xml:space="preserve">mpact of blocking </w:t>
      </w:r>
      <w:r w:rsidR="00324851" w:rsidRPr="002C18D0">
        <w:rPr>
          <w:b/>
          <w:bCs/>
        </w:rPr>
        <w:t xml:space="preserve">on VR system capacity </w:t>
      </w:r>
      <w:r w:rsidR="00335F55" w:rsidRPr="002C18D0">
        <w:rPr>
          <w:b/>
          <w:bCs/>
        </w:rPr>
        <w:t xml:space="preserve">is more severe in UMi than </w:t>
      </w:r>
      <w:proofErr w:type="spellStart"/>
      <w:r w:rsidR="00335F55" w:rsidRPr="002C18D0">
        <w:rPr>
          <w:b/>
          <w:bCs/>
        </w:rPr>
        <w:t>InHO</w:t>
      </w:r>
      <w:proofErr w:type="spellEnd"/>
      <w:r w:rsidRPr="002C18D0">
        <w:rPr>
          <w:b/>
          <w:bCs/>
        </w:rPr>
        <w:t xml:space="preserve"> deployment </w:t>
      </w:r>
      <w:r w:rsidR="002C18D0" w:rsidRPr="002C18D0">
        <w:rPr>
          <w:b/>
          <w:bCs/>
        </w:rPr>
        <w:t>environment</w:t>
      </w:r>
      <w:r w:rsidR="00324851" w:rsidRPr="002C18D0">
        <w:rPr>
          <w:b/>
          <w:bCs/>
        </w:rPr>
        <w:t>.</w:t>
      </w:r>
    </w:p>
    <w:p w14:paraId="42055D07" w14:textId="170EA28B" w:rsidR="00DA69A3" w:rsidRPr="00335F55" w:rsidRDefault="00DA69A3" w:rsidP="00D24C19">
      <w:pPr>
        <w:pStyle w:val="Heading3"/>
      </w:pPr>
      <w:r w:rsidRPr="00335F55">
        <w:t xml:space="preserve">Impact of Staggering </w:t>
      </w:r>
    </w:p>
    <w:p w14:paraId="1D8D9144" w14:textId="36725AF7" w:rsidR="00054C8B" w:rsidRPr="00054C8B" w:rsidRDefault="00054C8B" w:rsidP="00806808">
      <w:pPr>
        <w:spacing w:after="0" w:line="256" w:lineRule="auto"/>
        <w:contextualSpacing/>
        <w:jc w:val="both"/>
        <w:rPr>
          <w:color w:val="2D374A"/>
          <w:lang w:val="en-US"/>
        </w:rPr>
      </w:pPr>
      <w:r>
        <w:rPr>
          <w:rFonts w:eastAsiaTheme="minorEastAsia"/>
          <w:color w:val="000000" w:themeColor="text1"/>
          <w:kern w:val="24"/>
          <w:lang w:val="en-US"/>
        </w:rPr>
        <w:t xml:space="preserve">When the packets from </w:t>
      </w:r>
      <w:r w:rsidRPr="00054C8B">
        <w:rPr>
          <w:rFonts w:eastAsiaTheme="minorEastAsia"/>
          <w:color w:val="000000" w:themeColor="text1"/>
          <w:kern w:val="24"/>
          <w:lang w:val="en-US"/>
        </w:rPr>
        <w:t xml:space="preserve">multiple </w:t>
      </w:r>
      <w:r>
        <w:rPr>
          <w:rFonts w:eastAsiaTheme="minorEastAsia"/>
          <w:color w:val="000000" w:themeColor="text1"/>
          <w:kern w:val="24"/>
          <w:lang w:val="en-US"/>
        </w:rPr>
        <w:t>UEs</w:t>
      </w:r>
      <w:r w:rsidRPr="00054C8B">
        <w:rPr>
          <w:rFonts w:eastAsiaTheme="minorEastAsia"/>
          <w:color w:val="000000" w:themeColor="text1"/>
          <w:kern w:val="24"/>
          <w:lang w:val="en-US"/>
        </w:rPr>
        <w:t xml:space="preserve"> arrive at the same time</w:t>
      </w:r>
      <w:r>
        <w:rPr>
          <w:rFonts w:eastAsiaTheme="minorEastAsia"/>
          <w:color w:val="000000" w:themeColor="text1"/>
          <w:kern w:val="24"/>
          <w:lang w:val="en-US"/>
        </w:rPr>
        <w:t xml:space="preserve"> at the gNB, this may lead to </w:t>
      </w:r>
      <w:r w:rsidRPr="00054C8B">
        <w:rPr>
          <w:rFonts w:eastAsiaTheme="minorEastAsia"/>
          <w:color w:val="000000" w:themeColor="text1"/>
          <w:kern w:val="24"/>
          <w:lang w:val="en-US"/>
        </w:rPr>
        <w:t>queue</w:t>
      </w:r>
      <w:r>
        <w:rPr>
          <w:rFonts w:eastAsiaTheme="minorEastAsia"/>
          <w:color w:val="000000" w:themeColor="text1"/>
          <w:kern w:val="24"/>
          <w:lang w:val="en-US"/>
        </w:rPr>
        <w:t xml:space="preserve"> build up, consequently, increasing the transfer delay and reducing capacity</w:t>
      </w:r>
      <w:r w:rsidRPr="00054C8B">
        <w:rPr>
          <w:rFonts w:eastAsiaTheme="minorEastAsia"/>
          <w:color w:val="000000" w:themeColor="text1"/>
          <w:kern w:val="24"/>
          <w:lang w:val="en-US"/>
        </w:rPr>
        <w:t>.</w:t>
      </w:r>
      <w:r>
        <w:rPr>
          <w:rFonts w:eastAsiaTheme="minorEastAsia"/>
          <w:color w:val="000000" w:themeColor="text1"/>
          <w:kern w:val="24"/>
          <w:lang w:val="en-US"/>
        </w:rPr>
        <w:t xml:space="preserve"> Therefore, </w:t>
      </w:r>
      <w:r w:rsidRPr="00054C8B">
        <w:rPr>
          <w:rFonts w:eastAsiaTheme="minorEastAsia"/>
          <w:color w:val="000000" w:themeColor="text1"/>
          <w:kern w:val="24"/>
          <w:lang w:val="en-US"/>
        </w:rPr>
        <w:t xml:space="preserve">staggering </w:t>
      </w:r>
      <w:r>
        <w:rPr>
          <w:rFonts w:eastAsiaTheme="minorEastAsia"/>
          <w:color w:val="000000" w:themeColor="text1"/>
          <w:kern w:val="24"/>
          <w:lang w:val="en-US"/>
        </w:rPr>
        <w:t>of the user</w:t>
      </w:r>
      <w:r w:rsidR="00064C60">
        <w:rPr>
          <w:rFonts w:eastAsiaTheme="minorEastAsia"/>
          <w:color w:val="000000" w:themeColor="text1"/>
          <w:kern w:val="24"/>
          <w:lang w:val="en-US"/>
        </w:rPr>
        <w:t>’</w:t>
      </w:r>
      <w:r>
        <w:rPr>
          <w:rFonts w:eastAsiaTheme="minorEastAsia"/>
          <w:color w:val="000000" w:themeColor="text1"/>
          <w:kern w:val="24"/>
          <w:lang w:val="en-US"/>
        </w:rPr>
        <w:t xml:space="preserve">s </w:t>
      </w:r>
      <w:r w:rsidR="00064C60">
        <w:rPr>
          <w:rFonts w:eastAsiaTheme="minorEastAsia"/>
          <w:color w:val="000000" w:themeColor="text1"/>
          <w:kern w:val="24"/>
          <w:lang w:val="en-US"/>
        </w:rPr>
        <w:t xml:space="preserve">packet </w:t>
      </w:r>
      <w:r>
        <w:rPr>
          <w:rFonts w:eastAsiaTheme="minorEastAsia"/>
          <w:color w:val="000000" w:themeColor="text1"/>
          <w:kern w:val="24"/>
          <w:lang w:val="en-US"/>
        </w:rPr>
        <w:t>arrival</w:t>
      </w:r>
      <w:r w:rsidR="00064C60">
        <w:rPr>
          <w:rFonts w:eastAsiaTheme="minorEastAsia"/>
          <w:color w:val="000000" w:themeColor="text1"/>
          <w:kern w:val="24"/>
          <w:lang w:val="en-US"/>
        </w:rPr>
        <w:t xml:space="preserve"> time</w:t>
      </w:r>
      <w:r>
        <w:rPr>
          <w:rFonts w:eastAsiaTheme="minorEastAsia"/>
          <w:color w:val="000000" w:themeColor="text1"/>
          <w:kern w:val="24"/>
          <w:lang w:val="en-US"/>
        </w:rPr>
        <w:t xml:space="preserve"> </w:t>
      </w:r>
      <w:r w:rsidR="00064C60">
        <w:rPr>
          <w:rFonts w:eastAsiaTheme="minorEastAsia"/>
          <w:color w:val="000000" w:themeColor="text1"/>
          <w:kern w:val="24"/>
          <w:lang w:val="en-US"/>
        </w:rPr>
        <w:t>may</w:t>
      </w:r>
      <w:r>
        <w:rPr>
          <w:rFonts w:eastAsiaTheme="minorEastAsia"/>
          <w:color w:val="000000" w:themeColor="text1"/>
          <w:kern w:val="24"/>
          <w:lang w:val="en-US"/>
        </w:rPr>
        <w:t xml:space="preserve"> </w:t>
      </w:r>
      <w:r w:rsidRPr="00054C8B">
        <w:rPr>
          <w:rFonts w:eastAsiaTheme="minorEastAsia"/>
          <w:color w:val="000000" w:themeColor="text1"/>
          <w:kern w:val="24"/>
          <w:lang w:val="en-US"/>
        </w:rPr>
        <w:t xml:space="preserve">reduce the transfer </w:t>
      </w:r>
      <w:r>
        <w:rPr>
          <w:rFonts w:eastAsiaTheme="minorEastAsia"/>
          <w:color w:val="000000" w:themeColor="text1"/>
          <w:kern w:val="24"/>
          <w:lang w:val="en-US"/>
        </w:rPr>
        <w:t xml:space="preserve">delay </w:t>
      </w:r>
      <w:r w:rsidRPr="00054C8B">
        <w:rPr>
          <w:rFonts w:eastAsiaTheme="minorEastAsia"/>
          <w:color w:val="000000" w:themeColor="text1"/>
          <w:kern w:val="24"/>
          <w:lang w:val="en-US"/>
        </w:rPr>
        <w:t>invariably increasing the capacity.</w:t>
      </w:r>
    </w:p>
    <w:p w14:paraId="437F5295" w14:textId="77777777" w:rsidR="00064C60" w:rsidRDefault="00064C60" w:rsidP="00054C8B">
      <w:pPr>
        <w:spacing w:after="0" w:line="256" w:lineRule="auto"/>
      </w:pPr>
    </w:p>
    <w:p w14:paraId="3EA1A639" w14:textId="5935F946" w:rsidR="00054C8B" w:rsidRPr="00054C8B" w:rsidRDefault="00054C8B" w:rsidP="00806808">
      <w:pPr>
        <w:spacing w:after="0" w:line="256" w:lineRule="auto"/>
        <w:jc w:val="both"/>
        <w:rPr>
          <w:color w:val="2D374A"/>
          <w:lang w:val="en-US"/>
        </w:rPr>
      </w:pPr>
      <w:r w:rsidRPr="00064C60">
        <w:t>To model staggered users in this evaluation, a</w:t>
      </w:r>
      <w:r w:rsidRPr="00064C60">
        <w:rPr>
          <w:rFonts w:eastAsiaTheme="minorEastAsia"/>
          <w:color w:val="000000" w:themeColor="text1"/>
          <w:kern w:val="24"/>
          <w:lang w:val="en-US"/>
        </w:rPr>
        <w:t xml:space="preserve"> staggering</w:t>
      </w:r>
      <w:r w:rsidRPr="00054C8B">
        <w:rPr>
          <w:rFonts w:eastAsiaTheme="minorEastAsia"/>
          <w:color w:val="000000" w:themeColor="text1"/>
          <w:kern w:val="24"/>
          <w:lang w:val="en-US"/>
        </w:rPr>
        <w:t xml:space="preserve"> window size</w:t>
      </w:r>
      <w:r>
        <w:rPr>
          <w:rFonts w:eastAsiaTheme="minorEastAsia"/>
          <w:color w:val="000000" w:themeColor="text1"/>
          <w:kern w:val="24"/>
          <w:lang w:val="en-US"/>
        </w:rPr>
        <w:t xml:space="preserve"> of 16 </w:t>
      </w:r>
      <w:proofErr w:type="spellStart"/>
      <w:r>
        <w:rPr>
          <w:rFonts w:eastAsiaTheme="minorEastAsia"/>
          <w:color w:val="000000" w:themeColor="text1"/>
          <w:kern w:val="24"/>
          <w:lang w:val="en-US"/>
        </w:rPr>
        <w:t>ms</w:t>
      </w:r>
      <w:proofErr w:type="spellEnd"/>
      <w:r>
        <w:rPr>
          <w:rFonts w:eastAsiaTheme="minorEastAsia"/>
          <w:color w:val="000000" w:themeColor="text1"/>
          <w:kern w:val="24"/>
          <w:lang w:val="en-US"/>
        </w:rPr>
        <w:t xml:space="preserve"> was used. This window was divided into equally spaced offsets totaling the number of users in the network.</w:t>
      </w:r>
      <w:r w:rsidR="00064C60">
        <w:rPr>
          <w:rFonts w:eastAsiaTheme="minorEastAsia"/>
          <w:color w:val="000000" w:themeColor="text1"/>
          <w:kern w:val="24"/>
          <w:lang w:val="en-US"/>
        </w:rPr>
        <w:t xml:space="preserve"> The users were ordered based on their UE</w:t>
      </w:r>
      <w:r w:rsidR="00AD663F">
        <w:rPr>
          <w:rFonts w:eastAsiaTheme="minorEastAsia"/>
          <w:color w:val="000000" w:themeColor="text1"/>
          <w:kern w:val="24"/>
          <w:lang w:val="en-US"/>
        </w:rPr>
        <w:t xml:space="preserve"> </w:t>
      </w:r>
      <w:r w:rsidR="00064C60">
        <w:rPr>
          <w:rFonts w:eastAsiaTheme="minorEastAsia"/>
          <w:color w:val="000000" w:themeColor="text1"/>
          <w:kern w:val="24"/>
          <w:lang w:val="en-US"/>
        </w:rPr>
        <w:t>ID and an</w:t>
      </w:r>
      <w:r>
        <w:rPr>
          <w:rFonts w:eastAsiaTheme="minorEastAsia"/>
          <w:color w:val="000000" w:themeColor="text1"/>
          <w:kern w:val="24"/>
          <w:lang w:val="en-US"/>
        </w:rPr>
        <w:t xml:space="preserve"> offset was assigned to the users based on th</w:t>
      </w:r>
      <w:r w:rsidR="00064C60">
        <w:rPr>
          <w:rFonts w:eastAsiaTheme="minorEastAsia"/>
          <w:color w:val="000000" w:themeColor="text1"/>
          <w:kern w:val="24"/>
          <w:lang w:val="en-US"/>
        </w:rPr>
        <w:t>is</w:t>
      </w:r>
      <w:r>
        <w:rPr>
          <w:rFonts w:eastAsiaTheme="minorEastAsia"/>
          <w:color w:val="000000" w:themeColor="text1"/>
          <w:kern w:val="24"/>
          <w:lang w:val="en-US"/>
        </w:rPr>
        <w:t xml:space="preserve"> </w:t>
      </w:r>
      <w:r w:rsidR="00064C60">
        <w:rPr>
          <w:rFonts w:eastAsiaTheme="minorEastAsia"/>
          <w:color w:val="000000" w:themeColor="text1"/>
          <w:kern w:val="24"/>
          <w:lang w:val="en-US"/>
        </w:rPr>
        <w:t>ordering. These offsets were then applied to the</w:t>
      </w:r>
      <w:r>
        <w:rPr>
          <w:rFonts w:eastAsiaTheme="minorEastAsia"/>
          <w:color w:val="000000" w:themeColor="text1"/>
          <w:kern w:val="24"/>
          <w:lang w:val="en-US"/>
        </w:rPr>
        <w:t xml:space="preserve"> </w:t>
      </w:r>
      <w:r w:rsidR="00064C60">
        <w:rPr>
          <w:rFonts w:eastAsiaTheme="minorEastAsia"/>
          <w:color w:val="000000" w:themeColor="text1"/>
          <w:kern w:val="24"/>
          <w:lang w:val="en-US"/>
        </w:rPr>
        <w:t>p</w:t>
      </w:r>
      <w:r>
        <w:rPr>
          <w:rFonts w:eastAsiaTheme="minorEastAsia"/>
          <w:color w:val="000000" w:themeColor="text1"/>
          <w:kern w:val="24"/>
          <w:lang w:val="en-US"/>
        </w:rPr>
        <w:t xml:space="preserve">acket arrival </w:t>
      </w:r>
      <w:r w:rsidR="00064C60">
        <w:rPr>
          <w:rFonts w:eastAsiaTheme="minorEastAsia"/>
          <w:color w:val="000000" w:themeColor="text1"/>
          <w:kern w:val="24"/>
          <w:lang w:val="en-US"/>
        </w:rPr>
        <w:t>time at the gNB.</w:t>
      </w:r>
    </w:p>
    <w:p w14:paraId="6062CFEE" w14:textId="77777777" w:rsidR="005200CE" w:rsidRDefault="005200CE" w:rsidP="00F9760E"/>
    <w:p w14:paraId="3D593283" w14:textId="78AFAD41" w:rsidR="008D38D3" w:rsidRPr="00DC583E" w:rsidRDefault="00DC583E" w:rsidP="00F9760E">
      <w:r>
        <w:t>A</w:t>
      </w:r>
      <w:r w:rsidRPr="00DC583E">
        <w:t xml:space="preserve">s shown in </w:t>
      </w:r>
      <w:r w:rsidRPr="00DC583E">
        <w:fldChar w:fldCharType="begin"/>
      </w:r>
      <w:r w:rsidRPr="00DC583E">
        <w:instrText xml:space="preserve"> REF _Ref61626628 \h </w:instrText>
      </w:r>
      <w:r>
        <w:instrText xml:space="preserve"> \* MERGEFORMAT </w:instrText>
      </w:r>
      <w:r w:rsidRPr="00DC583E">
        <w:fldChar w:fldCharType="separate"/>
      </w:r>
      <w:r w:rsidR="00116AF1" w:rsidRPr="00F01DB4">
        <w:t xml:space="preserve">Figure </w:t>
      </w:r>
      <w:r w:rsidR="00116AF1">
        <w:rPr>
          <w:noProof/>
        </w:rPr>
        <w:t>24</w:t>
      </w:r>
      <w:r w:rsidRPr="00DC583E">
        <w:fldChar w:fldCharType="end"/>
      </w:r>
      <w:r w:rsidRPr="00DC583E">
        <w:t>, the s</w:t>
      </w:r>
      <w:r w:rsidR="008D38D3" w:rsidRPr="00DC583E">
        <w:t>taggering</w:t>
      </w:r>
      <w:r w:rsidRPr="00DC583E">
        <w:t xml:space="preserve"> of users</w:t>
      </w:r>
      <w:r w:rsidR="008D38D3" w:rsidRPr="00DC583E">
        <w:t xml:space="preserve"> improves VR DL </w:t>
      </w:r>
      <w:r w:rsidR="005200CE">
        <w:t xml:space="preserve">System </w:t>
      </w:r>
      <w:r w:rsidR="008D38D3" w:rsidRPr="00DC583E">
        <w:t>capacit</w:t>
      </w:r>
      <w:r w:rsidR="005200CE">
        <w:t>ies for system bandwidths of 400 MHz and 800 MHz</w:t>
      </w:r>
      <w:r w:rsidR="008D38D3" w:rsidRPr="00DC583E">
        <w:t xml:space="preserve"> for both </w:t>
      </w:r>
      <w:proofErr w:type="spellStart"/>
      <w:r w:rsidR="008D38D3" w:rsidRPr="00DC583E">
        <w:t>InHO</w:t>
      </w:r>
      <w:proofErr w:type="spellEnd"/>
      <w:r w:rsidR="008D38D3" w:rsidRPr="00DC583E">
        <w:t xml:space="preserve"> and UMi deployment scenarios.</w:t>
      </w:r>
    </w:p>
    <w:p w14:paraId="3CAE30D4" w14:textId="2A1631BE" w:rsidR="001A17FA" w:rsidRDefault="00C640CE" w:rsidP="008B246D">
      <w:pPr>
        <w:rPr>
          <w:highlight w:val="cyan"/>
        </w:rPr>
      </w:pPr>
      <w:r>
        <w:rPr>
          <w:noProof/>
        </w:rPr>
        <w:drawing>
          <wp:inline distT="0" distB="0" distL="0" distR="0" wp14:anchorId="358B9D9C" wp14:editId="53072FC2">
            <wp:extent cx="3089848" cy="2179467"/>
            <wp:effectExtent l="0" t="0" r="0" b="0"/>
            <wp:docPr id="16" name="Picture 3">
              <a:extLst xmlns:a="http://schemas.openxmlformats.org/drawingml/2006/main">
                <a:ext uri="{FF2B5EF4-FFF2-40B4-BE49-F238E27FC236}">
                  <a16:creationId xmlns:a16="http://schemas.microsoft.com/office/drawing/2014/main" id="{426441E9-3C27-4930-90DB-EEB4B04750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26441E9-3C27-4930-90DB-EEB4B047507D}"/>
                        </a:ext>
                      </a:extLst>
                    </pic:cNvPr>
                    <pic:cNvPicPr>
                      <a:picLocks noChangeAspect="1"/>
                    </pic:cNvPicPr>
                  </pic:nvPicPr>
                  <pic:blipFill>
                    <a:blip r:embed="rId38"/>
                    <a:stretch>
                      <a:fillRect/>
                    </a:stretch>
                  </pic:blipFill>
                  <pic:spPr>
                    <a:xfrm>
                      <a:off x="0" y="0"/>
                      <a:ext cx="3162755" cy="2230893"/>
                    </a:xfrm>
                    <a:prstGeom prst="rect">
                      <a:avLst/>
                    </a:prstGeom>
                  </pic:spPr>
                </pic:pic>
              </a:graphicData>
            </a:graphic>
          </wp:inline>
        </w:drawing>
      </w:r>
      <w:r w:rsidRPr="00C640CE">
        <w:rPr>
          <w:noProof/>
        </w:rPr>
        <w:t xml:space="preserve"> </w:t>
      </w:r>
      <w:r>
        <w:rPr>
          <w:noProof/>
        </w:rPr>
        <w:drawing>
          <wp:inline distT="0" distB="0" distL="0" distR="0" wp14:anchorId="307F0E68" wp14:editId="4043FC20">
            <wp:extent cx="2855742" cy="2235131"/>
            <wp:effectExtent l="0" t="0" r="0" b="0"/>
            <wp:docPr id="17" name="Picture 3">
              <a:extLst xmlns:a="http://schemas.openxmlformats.org/drawingml/2006/main">
                <a:ext uri="{FF2B5EF4-FFF2-40B4-BE49-F238E27FC236}">
                  <a16:creationId xmlns:a16="http://schemas.microsoft.com/office/drawing/2014/main" id="{E0F78C69-C7B7-4EB7-9841-8239FECF4A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0F78C69-C7B7-4EB7-9841-8239FECF4A4E}"/>
                        </a:ext>
                      </a:extLst>
                    </pic:cNvPr>
                    <pic:cNvPicPr>
                      <a:picLocks noChangeAspect="1"/>
                    </pic:cNvPicPr>
                  </pic:nvPicPr>
                  <pic:blipFill>
                    <a:blip r:embed="rId39"/>
                    <a:stretch>
                      <a:fillRect/>
                    </a:stretch>
                  </pic:blipFill>
                  <pic:spPr>
                    <a:xfrm>
                      <a:off x="0" y="0"/>
                      <a:ext cx="2925402" cy="2289653"/>
                    </a:xfrm>
                    <a:prstGeom prst="rect">
                      <a:avLst/>
                    </a:prstGeom>
                  </pic:spPr>
                </pic:pic>
              </a:graphicData>
            </a:graphic>
          </wp:inline>
        </w:drawing>
      </w:r>
    </w:p>
    <w:p w14:paraId="60F5545A" w14:textId="50A895D0" w:rsidR="00986569" w:rsidRDefault="00986569" w:rsidP="00986569">
      <w:pPr>
        <w:pStyle w:val="Caption"/>
        <w:jc w:val="center"/>
        <w:rPr>
          <w:noProof/>
        </w:rPr>
      </w:pPr>
      <w:bookmarkStart w:id="50" w:name="_Ref61626628"/>
      <w:r w:rsidRPr="00F01DB4">
        <w:t xml:space="preserve">Figure </w:t>
      </w:r>
      <w:fldSimple w:instr=" SEQ Figure \* ARABIC ">
        <w:r w:rsidR="00116AF1">
          <w:rPr>
            <w:noProof/>
          </w:rPr>
          <w:t>24</w:t>
        </w:r>
      </w:fldSimple>
      <w:bookmarkEnd w:id="50"/>
      <w:r w:rsidRPr="00F01DB4">
        <w:rPr>
          <w:noProof/>
        </w:rPr>
        <w:t xml:space="preserve"> a) </w:t>
      </w:r>
      <w:r w:rsidR="00DC583E">
        <w:rPr>
          <w:noProof/>
        </w:rPr>
        <w:t>DL</w:t>
      </w:r>
      <w:r w:rsidRPr="00F01DB4">
        <w:rPr>
          <w:noProof/>
        </w:rPr>
        <w:t xml:space="preserve"> InHO and b) </w:t>
      </w:r>
      <w:r w:rsidR="00DC583E">
        <w:rPr>
          <w:noProof/>
        </w:rPr>
        <w:t xml:space="preserve">DL </w:t>
      </w:r>
      <w:r w:rsidRPr="00F01DB4">
        <w:rPr>
          <w:noProof/>
        </w:rPr>
        <w:t xml:space="preserve">UMi  System Capacity with </w:t>
      </w:r>
      <w:r w:rsidR="00DC583E">
        <w:rPr>
          <w:noProof/>
        </w:rPr>
        <w:t>Staggering</w:t>
      </w:r>
      <w:r>
        <w:rPr>
          <w:noProof/>
        </w:rPr>
        <w:t xml:space="preserve"> </w:t>
      </w:r>
    </w:p>
    <w:p w14:paraId="2C35ABBC" w14:textId="6F89B314" w:rsidR="00DC583E" w:rsidRDefault="00AD663F" w:rsidP="008B246D">
      <w:pPr>
        <w:rPr>
          <w:b/>
          <w:bCs/>
        </w:rPr>
      </w:pPr>
      <w:r w:rsidRPr="00AD663F">
        <w:rPr>
          <w:b/>
          <w:bCs/>
        </w:rPr>
        <w:t>Observations</w:t>
      </w:r>
      <w:r>
        <w:rPr>
          <w:b/>
          <w:bCs/>
        </w:rPr>
        <w:t xml:space="preserve"> </w:t>
      </w:r>
      <w:r w:rsidR="00CC1BB7">
        <w:rPr>
          <w:b/>
          <w:bCs/>
        </w:rPr>
        <w:t>15</w:t>
      </w:r>
      <w:r w:rsidRPr="00AD663F">
        <w:rPr>
          <w:b/>
          <w:bCs/>
        </w:rPr>
        <w:t>:</w:t>
      </w:r>
    </w:p>
    <w:p w14:paraId="0587FE1A" w14:textId="4C4C0E88" w:rsidR="001A17FA" w:rsidRPr="00DC583E" w:rsidRDefault="00DC583E" w:rsidP="00DC583E">
      <w:pPr>
        <w:pStyle w:val="ListParagraph"/>
        <w:numPr>
          <w:ilvl w:val="0"/>
          <w:numId w:val="62"/>
        </w:numPr>
        <w:rPr>
          <w:b/>
        </w:rPr>
      </w:pPr>
      <w:r>
        <w:rPr>
          <w:b/>
          <w:bCs/>
        </w:rPr>
        <w:t xml:space="preserve">The staggering </w:t>
      </w:r>
      <w:r w:rsidR="002C18D0">
        <w:rPr>
          <w:b/>
          <w:bCs/>
        </w:rPr>
        <w:t>of VR</w:t>
      </w:r>
      <w:r w:rsidR="00605D44">
        <w:rPr>
          <w:b/>
          <w:bCs/>
        </w:rPr>
        <w:t xml:space="preserve"> </w:t>
      </w:r>
      <w:r>
        <w:rPr>
          <w:b/>
          <w:bCs/>
        </w:rPr>
        <w:t>users packet arrival time</w:t>
      </w:r>
      <w:r w:rsidR="002C18D0">
        <w:rPr>
          <w:b/>
          <w:bCs/>
        </w:rPr>
        <w:t xml:space="preserve"> at the gNB</w:t>
      </w:r>
      <w:r>
        <w:rPr>
          <w:b/>
          <w:bCs/>
        </w:rPr>
        <w:t xml:space="preserve"> </w:t>
      </w:r>
      <w:r w:rsidR="00605D44">
        <w:rPr>
          <w:b/>
          <w:bCs/>
        </w:rPr>
        <w:t xml:space="preserve">can increase </w:t>
      </w:r>
      <w:r w:rsidR="002C18D0">
        <w:rPr>
          <w:b/>
          <w:bCs/>
        </w:rPr>
        <w:t xml:space="preserve">DL </w:t>
      </w:r>
      <w:r w:rsidR="00605D44">
        <w:rPr>
          <w:b/>
          <w:bCs/>
        </w:rPr>
        <w:t>system capacity.</w:t>
      </w:r>
    </w:p>
    <w:p w14:paraId="40CB324D" w14:textId="25E00B97" w:rsidR="006C1D96" w:rsidRPr="008267C8" w:rsidRDefault="00A73085" w:rsidP="00002A83">
      <w:pPr>
        <w:pStyle w:val="Heading1"/>
      </w:pPr>
      <w:r w:rsidRPr="008267C8">
        <w:lastRenderedPageBreak/>
        <w:t>Conclusion</w:t>
      </w:r>
    </w:p>
    <w:p w14:paraId="6DA88711" w14:textId="73483470" w:rsidR="009F0C0B" w:rsidRPr="00621E02" w:rsidRDefault="00326CD7" w:rsidP="00300B5D">
      <w:pPr>
        <w:jc w:val="both"/>
        <w:rPr>
          <w:lang w:val="en-US"/>
        </w:rPr>
      </w:pPr>
      <w:r w:rsidRPr="00621E02">
        <w:t xml:space="preserve">In this paper, we have discussed </w:t>
      </w:r>
      <w:r w:rsidR="00300B5D" w:rsidRPr="00621E02">
        <w:t>initial evaluation results</w:t>
      </w:r>
      <w:r w:rsidR="00E730E6" w:rsidRPr="00621E02">
        <w:t xml:space="preserve"> with following observations.</w:t>
      </w:r>
    </w:p>
    <w:p w14:paraId="715B3D8D" w14:textId="6788042B" w:rsidR="00685882" w:rsidRPr="001B031D" w:rsidRDefault="00685882" w:rsidP="00685882">
      <w:pPr>
        <w:jc w:val="both"/>
        <w:rPr>
          <w:b/>
          <w:bCs/>
          <w:sz w:val="24"/>
          <w:szCs w:val="24"/>
          <w:u w:val="single"/>
        </w:rPr>
      </w:pPr>
      <w:r w:rsidRPr="001B031D">
        <w:rPr>
          <w:b/>
          <w:bCs/>
          <w:sz w:val="24"/>
          <w:szCs w:val="24"/>
          <w:u w:val="single"/>
        </w:rPr>
        <w:t>FR1 Observations:</w:t>
      </w:r>
    </w:p>
    <w:p w14:paraId="6118E7A5" w14:textId="6072447A" w:rsidR="000B29E0" w:rsidRPr="0009558B" w:rsidRDefault="000B29E0" w:rsidP="000B29E0">
      <w:pPr>
        <w:jc w:val="both"/>
        <w:rPr>
          <w:b/>
          <w:bCs/>
          <w:lang w:val="en-US"/>
        </w:rPr>
      </w:pPr>
      <w:r w:rsidRPr="0009558B">
        <w:rPr>
          <w:b/>
          <w:bCs/>
          <w:lang w:val="en-US"/>
        </w:rPr>
        <w:t>Observation</w:t>
      </w:r>
      <w:r w:rsidR="00293A35" w:rsidRPr="0009558B">
        <w:rPr>
          <w:b/>
          <w:bCs/>
          <w:lang w:val="en-US"/>
        </w:rPr>
        <w:t xml:space="preserve"> 1</w:t>
      </w:r>
      <w:r w:rsidRPr="0009558B">
        <w:rPr>
          <w:b/>
          <w:bCs/>
          <w:lang w:val="en-US"/>
        </w:rPr>
        <w:t xml:space="preserve">: For a given data rate and FDB, increasing frame rate is helpful for increasing the capacity due to decreased file size and spread of traffic arrival. </w:t>
      </w:r>
      <w:r w:rsidR="00FC7973">
        <w:rPr>
          <w:b/>
          <w:bCs/>
          <w:lang w:val="en-US"/>
        </w:rPr>
        <w:t>However, from power perspective, increasing frame rate could increase overall UE power consumption due to reduced potential sleep duration between frame arrivals.</w:t>
      </w:r>
    </w:p>
    <w:p w14:paraId="1325E772" w14:textId="3249F652" w:rsidR="000B29E0" w:rsidRPr="00293A35" w:rsidRDefault="000B29E0" w:rsidP="000B29E0">
      <w:pPr>
        <w:keepNext/>
        <w:rPr>
          <w:b/>
          <w:bCs/>
        </w:rPr>
      </w:pPr>
      <w:r w:rsidRPr="00293A35">
        <w:rPr>
          <w:b/>
          <w:bCs/>
          <w:lang w:val="en-US"/>
        </w:rPr>
        <w:t>Observation</w:t>
      </w:r>
      <w:r w:rsidR="00293A35" w:rsidRPr="00293A35">
        <w:rPr>
          <w:b/>
          <w:bCs/>
          <w:lang w:val="en-US"/>
        </w:rPr>
        <w:t xml:space="preserve"> 2</w:t>
      </w:r>
      <w:r w:rsidRPr="00293A35">
        <w:rPr>
          <w:b/>
          <w:bCs/>
          <w:lang w:val="en-US"/>
        </w:rPr>
        <w:t>: Larger file delay budget can provide a higher capacity.</w:t>
      </w:r>
    </w:p>
    <w:p w14:paraId="46247C2A" w14:textId="03EE026C" w:rsidR="000B29E0" w:rsidRDefault="000B29E0" w:rsidP="000B29E0">
      <w:pPr>
        <w:rPr>
          <w:b/>
          <w:bCs/>
          <w:lang w:val="en-US"/>
        </w:rPr>
      </w:pPr>
      <w:r w:rsidRPr="009743A9">
        <w:rPr>
          <w:b/>
          <w:bCs/>
          <w:lang w:val="en-US"/>
        </w:rPr>
        <w:t>Observation</w:t>
      </w:r>
      <w:r w:rsidR="00BB0E48">
        <w:rPr>
          <w:b/>
          <w:bCs/>
          <w:lang w:val="en-US"/>
        </w:rPr>
        <w:t xml:space="preserve"> 3</w:t>
      </w:r>
      <w:r>
        <w:rPr>
          <w:b/>
          <w:bCs/>
          <w:lang w:val="en-US"/>
        </w:rPr>
        <w:t xml:space="preserve">: </w:t>
      </w:r>
      <w:r w:rsidR="00DB7E72">
        <w:rPr>
          <w:b/>
          <w:bCs/>
          <w:lang w:val="en-US"/>
        </w:rPr>
        <w:t>Coordinating the traffic arrivals among UEs could increases the XR capacity, especially i</w:t>
      </w:r>
      <w:r>
        <w:rPr>
          <w:b/>
          <w:bCs/>
          <w:lang w:val="en-US"/>
        </w:rPr>
        <w:t>n single cell scenario</w:t>
      </w:r>
      <w:r w:rsidR="00DB7E72">
        <w:rPr>
          <w:b/>
          <w:bCs/>
          <w:lang w:val="en-US"/>
        </w:rPr>
        <w:t>s</w:t>
      </w:r>
      <w:r>
        <w:rPr>
          <w:b/>
          <w:bCs/>
          <w:lang w:val="en-US"/>
        </w:rPr>
        <w:t xml:space="preserve"> (</w:t>
      </w:r>
      <w:r w:rsidR="00DB7E72">
        <w:rPr>
          <w:b/>
          <w:bCs/>
          <w:lang w:val="en-US"/>
        </w:rPr>
        <w:t xml:space="preserve">e.g., </w:t>
      </w:r>
      <w:r>
        <w:rPr>
          <w:b/>
          <w:bCs/>
          <w:lang w:val="en-US"/>
        </w:rPr>
        <w:t xml:space="preserve">hot spot scenario). </w:t>
      </w:r>
    </w:p>
    <w:p w14:paraId="445B6021" w14:textId="09E5EA19" w:rsidR="000B29E0" w:rsidRPr="009743A9" w:rsidRDefault="000B29E0" w:rsidP="000B29E0">
      <w:pPr>
        <w:jc w:val="both"/>
        <w:rPr>
          <w:b/>
          <w:bCs/>
          <w:lang w:val="en-US"/>
        </w:rPr>
      </w:pPr>
      <w:r w:rsidRPr="009743A9">
        <w:rPr>
          <w:b/>
          <w:bCs/>
          <w:lang w:val="en-US"/>
        </w:rPr>
        <w:t>Observation</w:t>
      </w:r>
      <w:r w:rsidR="00BB0E48">
        <w:rPr>
          <w:b/>
          <w:bCs/>
          <w:lang w:val="en-US"/>
        </w:rPr>
        <w:t xml:space="preserve"> 4</w:t>
      </w:r>
      <w:r w:rsidRPr="009743A9">
        <w:rPr>
          <w:b/>
          <w:bCs/>
          <w:lang w:val="en-US"/>
        </w:rPr>
        <w:t xml:space="preserve">: </w:t>
      </w:r>
      <w:r>
        <w:rPr>
          <w:b/>
          <w:bCs/>
          <w:lang w:val="en-US"/>
        </w:rPr>
        <w:t>Delay Aware scheduling could provide XR capacity increase.</w:t>
      </w:r>
    </w:p>
    <w:p w14:paraId="560A99B2" w14:textId="78969768" w:rsidR="000B29E0" w:rsidRDefault="000B29E0" w:rsidP="000B29E0">
      <w:pPr>
        <w:rPr>
          <w:b/>
          <w:bCs/>
          <w:lang w:val="en-US"/>
        </w:rPr>
      </w:pPr>
      <w:r w:rsidRPr="001519EF">
        <w:rPr>
          <w:b/>
          <w:bCs/>
          <w:lang w:val="en-US"/>
        </w:rPr>
        <w:t>Observation</w:t>
      </w:r>
      <w:r w:rsidR="00BB0E48">
        <w:rPr>
          <w:b/>
          <w:bCs/>
          <w:lang w:val="en-US"/>
        </w:rPr>
        <w:t xml:space="preserve"> 5</w:t>
      </w:r>
      <w:r w:rsidRPr="001519EF">
        <w:rPr>
          <w:b/>
          <w:bCs/>
          <w:lang w:val="en-US"/>
        </w:rPr>
        <w:t>: The Last</w:t>
      </w:r>
      <w:r>
        <w:rPr>
          <w:b/>
          <w:bCs/>
          <w:lang w:val="en-US"/>
        </w:rPr>
        <w:t>-</w:t>
      </w:r>
      <w:r w:rsidRPr="001519EF">
        <w:rPr>
          <w:b/>
          <w:bCs/>
          <w:lang w:val="en-US"/>
        </w:rPr>
        <w:t>In</w:t>
      </w:r>
      <w:r>
        <w:rPr>
          <w:b/>
          <w:bCs/>
          <w:lang w:val="en-US"/>
        </w:rPr>
        <w:t>-</w:t>
      </w:r>
      <w:r w:rsidRPr="001519EF">
        <w:rPr>
          <w:b/>
          <w:bCs/>
          <w:lang w:val="en-US"/>
        </w:rPr>
        <w:t>First</w:t>
      </w:r>
      <w:r>
        <w:rPr>
          <w:b/>
          <w:bCs/>
          <w:lang w:val="en-US"/>
        </w:rPr>
        <w:t>-</w:t>
      </w:r>
      <w:r w:rsidRPr="001519EF">
        <w:rPr>
          <w:b/>
          <w:bCs/>
          <w:lang w:val="en-US"/>
        </w:rPr>
        <w:t xml:space="preserve">Out (LIFO) buffering </w:t>
      </w:r>
      <w:r>
        <w:rPr>
          <w:b/>
          <w:bCs/>
          <w:lang w:val="en-US"/>
        </w:rPr>
        <w:t xml:space="preserve">scheme could provide significant reduction of </w:t>
      </w:r>
      <w:r w:rsidRPr="001519EF">
        <w:rPr>
          <w:b/>
          <w:bCs/>
          <w:lang w:val="en-US"/>
        </w:rPr>
        <w:t>A</w:t>
      </w:r>
      <w:r>
        <w:rPr>
          <w:b/>
          <w:bCs/>
          <w:lang w:val="en-US"/>
        </w:rPr>
        <w:t>O</w:t>
      </w:r>
      <w:r w:rsidRPr="001519EF">
        <w:rPr>
          <w:b/>
          <w:bCs/>
          <w:lang w:val="en-US"/>
        </w:rPr>
        <w:t>P</w:t>
      </w:r>
      <w:r>
        <w:rPr>
          <w:b/>
          <w:bCs/>
          <w:lang w:val="en-US"/>
        </w:rPr>
        <w:t xml:space="preserve"> compared to FIFO policy.</w:t>
      </w:r>
    </w:p>
    <w:p w14:paraId="4B42A72F" w14:textId="341A4B5F" w:rsidR="000B29E0" w:rsidRPr="00BB1605" w:rsidRDefault="000B29E0" w:rsidP="000B29E0">
      <w:pPr>
        <w:rPr>
          <w:b/>
          <w:bCs/>
          <w:lang w:val="en-US"/>
        </w:rPr>
      </w:pPr>
      <w:r w:rsidRPr="00BB1605">
        <w:rPr>
          <w:b/>
          <w:bCs/>
          <w:lang w:val="en-US"/>
        </w:rPr>
        <w:t>Observation</w:t>
      </w:r>
      <w:r w:rsidR="00BB0E48">
        <w:rPr>
          <w:b/>
          <w:bCs/>
          <w:lang w:val="en-US"/>
        </w:rPr>
        <w:t xml:space="preserve"> 6</w:t>
      </w:r>
      <w:r w:rsidRPr="00BB1605">
        <w:rPr>
          <w:b/>
          <w:bCs/>
          <w:lang w:val="en-US"/>
        </w:rPr>
        <w:t>: Low geometry UEs consume higher power (e.g., ~2 times more than higher geometry UEs) due to longer file transfer time.</w:t>
      </w:r>
    </w:p>
    <w:p w14:paraId="068AC2E3" w14:textId="3E5EE4B5" w:rsidR="000B29E0" w:rsidRPr="00BB1605" w:rsidRDefault="000B29E0" w:rsidP="000B29E0">
      <w:pPr>
        <w:rPr>
          <w:b/>
          <w:bCs/>
          <w:lang w:val="en-US"/>
        </w:rPr>
      </w:pPr>
      <w:r w:rsidRPr="00BB1605">
        <w:rPr>
          <w:b/>
          <w:bCs/>
          <w:lang w:val="en-US"/>
        </w:rPr>
        <w:t>Observation</w:t>
      </w:r>
      <w:r w:rsidR="00BB0E48">
        <w:rPr>
          <w:b/>
          <w:bCs/>
          <w:lang w:val="en-US"/>
        </w:rPr>
        <w:t xml:space="preserve"> 7</w:t>
      </w:r>
    </w:p>
    <w:p w14:paraId="14633265" w14:textId="77777777" w:rsidR="000B29E0" w:rsidRPr="00BB1605" w:rsidRDefault="000B29E0" w:rsidP="000B29E0">
      <w:pPr>
        <w:pStyle w:val="ListParagraph"/>
        <w:numPr>
          <w:ilvl w:val="0"/>
          <w:numId w:val="49"/>
        </w:numPr>
        <w:jc w:val="both"/>
        <w:rPr>
          <w:b/>
          <w:bCs/>
          <w:lang w:val="en-US"/>
        </w:rPr>
      </w:pPr>
      <w:r w:rsidRPr="00BB1605">
        <w:rPr>
          <w:b/>
          <w:bCs/>
          <w:lang w:val="en-US"/>
        </w:rPr>
        <w:t>No PS scheme, by definition, gives 0% power saving gain and highest capacity.</w:t>
      </w:r>
    </w:p>
    <w:p w14:paraId="3C90FB72" w14:textId="0E6BADB2" w:rsidR="000B29E0" w:rsidRPr="00BB1605" w:rsidRDefault="000B29E0" w:rsidP="000B29E0">
      <w:pPr>
        <w:pStyle w:val="ListParagraph"/>
        <w:numPr>
          <w:ilvl w:val="0"/>
          <w:numId w:val="49"/>
        </w:numPr>
        <w:rPr>
          <w:b/>
          <w:bCs/>
          <w:lang w:val="en-US"/>
        </w:rPr>
      </w:pPr>
      <w:r w:rsidRPr="00BB1605">
        <w:rPr>
          <w:b/>
          <w:bCs/>
          <w:lang w:val="en-US"/>
        </w:rPr>
        <w:t>Genie by construction has the same capacity as baseline</w:t>
      </w:r>
      <w:r w:rsidR="00DB7E72">
        <w:rPr>
          <w:b/>
          <w:bCs/>
          <w:lang w:val="en-US"/>
        </w:rPr>
        <w:t xml:space="preserve"> (no PS scheme, i.e., UE is always on)</w:t>
      </w:r>
      <w:r w:rsidRPr="00BB1605">
        <w:rPr>
          <w:b/>
          <w:bCs/>
          <w:lang w:val="en-US"/>
        </w:rPr>
        <w:t xml:space="preserve">. The Genie scheme provides the </w:t>
      </w:r>
      <w:r w:rsidR="00DB7E72">
        <w:rPr>
          <w:b/>
          <w:bCs/>
          <w:lang w:val="en-US"/>
        </w:rPr>
        <w:t>maximum</w:t>
      </w:r>
      <w:r w:rsidR="00DB7E72" w:rsidRPr="00BB1605">
        <w:rPr>
          <w:b/>
          <w:bCs/>
          <w:lang w:val="en-US"/>
        </w:rPr>
        <w:t xml:space="preserve"> </w:t>
      </w:r>
      <w:r w:rsidRPr="00BB1605">
        <w:rPr>
          <w:b/>
          <w:bCs/>
          <w:lang w:val="en-US"/>
        </w:rPr>
        <w:t>power saving gain without affecting capacity.</w:t>
      </w:r>
    </w:p>
    <w:p w14:paraId="210B2B71" w14:textId="77777777" w:rsidR="000B29E0" w:rsidRPr="00BB1605" w:rsidRDefault="000B29E0" w:rsidP="000B29E0">
      <w:pPr>
        <w:pStyle w:val="ListParagraph"/>
        <w:numPr>
          <w:ilvl w:val="0"/>
          <w:numId w:val="49"/>
        </w:numPr>
        <w:jc w:val="both"/>
        <w:rPr>
          <w:b/>
          <w:bCs/>
          <w:lang w:val="en-US"/>
        </w:rPr>
      </w:pPr>
      <w:r w:rsidRPr="00BB1605">
        <w:rPr>
          <w:b/>
          <w:bCs/>
          <w:lang w:val="en-US"/>
        </w:rPr>
        <w:t>The choice of CDRX parameters has high impact on capacity. The choice of CDRX cycle determines UE power saving gain since it determines how long a UE can sleep in the absence of traffic. Longer cycle could provide higher power saving gain. However, too long DRX cycle can increase buffering delay and could trigger packet drop for not meeting delay requirement. Thus, longer DRX cycle (and short inactivity timer) could have negative impact on capacity. This trend is seen for both R15/16 CDRX and enhanced CDRX scheme.</w:t>
      </w:r>
    </w:p>
    <w:p w14:paraId="448E5E86" w14:textId="77777777" w:rsidR="000B29E0" w:rsidRPr="00BB1605" w:rsidRDefault="000B29E0" w:rsidP="000B29E0">
      <w:pPr>
        <w:pStyle w:val="ListParagraph"/>
        <w:numPr>
          <w:ilvl w:val="0"/>
          <w:numId w:val="49"/>
        </w:numPr>
        <w:rPr>
          <w:b/>
          <w:bCs/>
          <w:lang w:val="en-US"/>
        </w:rPr>
      </w:pPr>
      <w:r w:rsidRPr="00BB1605">
        <w:rPr>
          <w:b/>
          <w:bCs/>
          <w:lang w:val="en-US"/>
        </w:rPr>
        <w:t>For a given XR traffic (120Fps in this case), the enhanced CDRX mechanism shows the better capacity – power tradeoff. That is, it could achieve higher power saving gain than R15/16 CDRX scheme for the same capacity.</w:t>
      </w:r>
    </w:p>
    <w:p w14:paraId="1089C7A7" w14:textId="28EA41F7" w:rsidR="000B29E0" w:rsidRPr="00BB1605" w:rsidRDefault="000B29E0" w:rsidP="000B29E0">
      <w:pPr>
        <w:rPr>
          <w:b/>
          <w:bCs/>
          <w:lang w:val="en-US"/>
        </w:rPr>
      </w:pPr>
      <w:r w:rsidRPr="00BB1605">
        <w:rPr>
          <w:b/>
          <w:bCs/>
          <w:lang w:val="en-US"/>
        </w:rPr>
        <w:t>Observation</w:t>
      </w:r>
      <w:r w:rsidR="00BB0E48">
        <w:rPr>
          <w:b/>
          <w:bCs/>
          <w:lang w:val="en-US"/>
        </w:rPr>
        <w:t xml:space="preserve"> 8</w:t>
      </w:r>
    </w:p>
    <w:p w14:paraId="10BD043F" w14:textId="77777777" w:rsidR="000B29E0" w:rsidRPr="00BB1605" w:rsidRDefault="000B29E0" w:rsidP="000B29E0">
      <w:pPr>
        <w:pStyle w:val="ListParagraph"/>
        <w:numPr>
          <w:ilvl w:val="0"/>
          <w:numId w:val="50"/>
        </w:numPr>
        <w:rPr>
          <w:b/>
          <w:bCs/>
          <w:lang w:val="en-US"/>
        </w:rPr>
      </w:pPr>
      <w:r w:rsidRPr="00BB1605">
        <w:rPr>
          <w:b/>
          <w:bCs/>
          <w:lang w:val="en-US"/>
        </w:rPr>
        <w:t xml:space="preserve">Increasing the number of UEs per cell increases the power consumption of UEs. </w:t>
      </w:r>
    </w:p>
    <w:p w14:paraId="3E58AFAA" w14:textId="466C4B99" w:rsidR="000B29E0" w:rsidRPr="00BB1605" w:rsidRDefault="000B29E0" w:rsidP="000B29E0">
      <w:pPr>
        <w:pStyle w:val="ListParagraph"/>
        <w:numPr>
          <w:ilvl w:val="0"/>
          <w:numId w:val="50"/>
        </w:numPr>
        <w:rPr>
          <w:b/>
          <w:bCs/>
          <w:lang w:val="en-US"/>
        </w:rPr>
      </w:pPr>
      <w:r w:rsidRPr="00BB1605">
        <w:rPr>
          <w:b/>
          <w:bCs/>
          <w:lang w:val="en-US"/>
        </w:rPr>
        <w:t xml:space="preserve">There is </w:t>
      </w:r>
      <w:r w:rsidR="00DB7E72">
        <w:rPr>
          <w:b/>
          <w:bCs/>
          <w:lang w:val="en-US"/>
        </w:rPr>
        <w:t xml:space="preserve">a </w:t>
      </w:r>
      <w:r w:rsidRPr="00BB1605">
        <w:rPr>
          <w:b/>
          <w:bCs/>
          <w:lang w:val="en-US"/>
        </w:rPr>
        <w:t>large gap between Genie and Enhanced CDRX.</w:t>
      </w:r>
    </w:p>
    <w:p w14:paraId="7EB39AB2" w14:textId="7BC11B3F" w:rsidR="000B29E0" w:rsidRPr="00BB0E48" w:rsidRDefault="000B29E0" w:rsidP="000B29E0">
      <w:pPr>
        <w:pStyle w:val="ListParagraph"/>
        <w:numPr>
          <w:ilvl w:val="0"/>
          <w:numId w:val="50"/>
        </w:numPr>
        <w:rPr>
          <w:b/>
          <w:bCs/>
          <w:lang w:val="en-US"/>
        </w:rPr>
      </w:pPr>
      <w:r w:rsidRPr="00BB1605">
        <w:rPr>
          <w:b/>
          <w:bCs/>
          <w:lang w:val="en-US"/>
        </w:rPr>
        <w:t xml:space="preserve">There is </w:t>
      </w:r>
      <w:r w:rsidR="00DB7E72">
        <w:rPr>
          <w:b/>
          <w:bCs/>
          <w:lang w:val="en-US"/>
        </w:rPr>
        <w:t xml:space="preserve">a </w:t>
      </w:r>
      <w:r w:rsidRPr="00BB1605">
        <w:rPr>
          <w:b/>
          <w:bCs/>
          <w:lang w:val="en-US"/>
        </w:rPr>
        <w:t>large gap between Genie and No PS.</w:t>
      </w:r>
    </w:p>
    <w:p w14:paraId="64042F3B" w14:textId="021CFED5" w:rsidR="000B29E0" w:rsidRPr="00FA4F14" w:rsidRDefault="000B29E0" w:rsidP="000B29E0">
      <w:pPr>
        <w:rPr>
          <w:b/>
          <w:bCs/>
          <w:lang w:val="en-US"/>
        </w:rPr>
      </w:pPr>
      <w:r w:rsidRPr="00FA4F14">
        <w:rPr>
          <w:b/>
          <w:bCs/>
          <w:lang w:val="en-US"/>
        </w:rPr>
        <w:t>Observation</w:t>
      </w:r>
      <w:r w:rsidR="00BB0E48">
        <w:rPr>
          <w:b/>
          <w:bCs/>
          <w:lang w:val="en-US"/>
        </w:rPr>
        <w:t xml:space="preserve"> 9</w:t>
      </w:r>
      <w:r w:rsidRPr="00FA4F14">
        <w:rPr>
          <w:b/>
          <w:bCs/>
          <w:lang w:val="en-US"/>
        </w:rPr>
        <w:t xml:space="preserve">: Aligned </w:t>
      </w:r>
      <w:r w:rsidR="00D8379A">
        <w:rPr>
          <w:b/>
          <w:bCs/>
          <w:lang w:val="en-US"/>
        </w:rPr>
        <w:t xml:space="preserve">two </w:t>
      </w:r>
      <w:r w:rsidR="00DC316A">
        <w:rPr>
          <w:b/>
          <w:bCs/>
          <w:lang w:val="en-US"/>
        </w:rPr>
        <w:t>e</w:t>
      </w:r>
      <w:r w:rsidR="00D8379A">
        <w:rPr>
          <w:b/>
          <w:bCs/>
          <w:lang w:val="en-US"/>
        </w:rPr>
        <w:t xml:space="preserve">ye </w:t>
      </w:r>
      <w:r w:rsidRPr="00FA4F14">
        <w:rPr>
          <w:b/>
          <w:bCs/>
          <w:lang w:val="en-US"/>
        </w:rPr>
        <w:t>buffer arrival could provide high chance of power saving.</w:t>
      </w:r>
    </w:p>
    <w:p w14:paraId="6CFA9D08" w14:textId="3A3F330D" w:rsidR="007E121B" w:rsidRPr="00FA4F14" w:rsidRDefault="007E121B" w:rsidP="007E121B">
      <w:pPr>
        <w:jc w:val="both"/>
        <w:rPr>
          <w:b/>
          <w:bCs/>
          <w:lang w:val="en-US"/>
        </w:rPr>
      </w:pPr>
      <w:r w:rsidRPr="00FA4F14">
        <w:rPr>
          <w:b/>
          <w:bCs/>
          <w:lang w:val="en-US"/>
        </w:rPr>
        <w:t>Observation</w:t>
      </w:r>
      <w:r w:rsidR="00BB0E48">
        <w:rPr>
          <w:b/>
          <w:bCs/>
          <w:lang w:val="en-US"/>
        </w:rPr>
        <w:t xml:space="preserve"> 10</w:t>
      </w:r>
      <w:r>
        <w:rPr>
          <w:b/>
          <w:bCs/>
          <w:lang w:val="en-US"/>
        </w:rPr>
        <w:t>: Staggered traffic arrival across different UE</w:t>
      </w:r>
      <w:r w:rsidR="00DB7E72">
        <w:rPr>
          <w:b/>
          <w:bCs/>
          <w:lang w:val="en-US"/>
        </w:rPr>
        <w:t>s</w:t>
      </w:r>
      <w:r>
        <w:rPr>
          <w:b/>
          <w:bCs/>
          <w:lang w:val="en-US"/>
        </w:rPr>
        <w:t xml:space="preserve"> could provide power saving opportunity. </w:t>
      </w:r>
    </w:p>
    <w:p w14:paraId="07C381E7" w14:textId="37F8D51D" w:rsidR="000B29E0" w:rsidRPr="00BB0E48" w:rsidRDefault="007E121B" w:rsidP="008A55ED">
      <w:pPr>
        <w:jc w:val="both"/>
        <w:rPr>
          <w:b/>
          <w:bCs/>
          <w:lang w:val="en-US"/>
        </w:rPr>
      </w:pPr>
      <w:r w:rsidRPr="00FA4F14">
        <w:rPr>
          <w:b/>
          <w:bCs/>
          <w:lang w:val="en-US"/>
        </w:rPr>
        <w:t>Observation</w:t>
      </w:r>
      <w:r w:rsidR="00BB0E48">
        <w:rPr>
          <w:b/>
          <w:bCs/>
          <w:lang w:val="en-US"/>
        </w:rPr>
        <w:t xml:space="preserve"> 11</w:t>
      </w:r>
      <w:r w:rsidRPr="00FA4F14">
        <w:rPr>
          <w:b/>
          <w:bCs/>
          <w:lang w:val="en-US"/>
        </w:rPr>
        <w:t>: Power consumption contribution from UL tx is significant. The UL tx power contribution can be reduced significantly by reducing UL tx periodicity.</w:t>
      </w:r>
    </w:p>
    <w:p w14:paraId="646CB65B" w14:textId="632A9608" w:rsidR="00B45E56" w:rsidRPr="001B031D" w:rsidRDefault="00B45E56" w:rsidP="008A55ED">
      <w:pPr>
        <w:jc w:val="both"/>
        <w:rPr>
          <w:b/>
          <w:bCs/>
          <w:sz w:val="24"/>
          <w:szCs w:val="24"/>
          <w:u w:val="single"/>
        </w:rPr>
      </w:pPr>
      <w:r w:rsidRPr="001B031D">
        <w:rPr>
          <w:b/>
          <w:bCs/>
          <w:sz w:val="24"/>
          <w:szCs w:val="24"/>
          <w:u w:val="single"/>
        </w:rPr>
        <w:t>FR2 Observations</w:t>
      </w:r>
      <w:r w:rsidR="00134228" w:rsidRPr="001B031D">
        <w:rPr>
          <w:b/>
          <w:bCs/>
          <w:sz w:val="24"/>
          <w:szCs w:val="24"/>
          <w:u w:val="single"/>
        </w:rPr>
        <w:t>:</w:t>
      </w:r>
    </w:p>
    <w:p w14:paraId="54A83316" w14:textId="2588539C" w:rsidR="00B45E56" w:rsidRPr="00B05D78" w:rsidRDefault="00B45E56" w:rsidP="00B45E56">
      <w:pPr>
        <w:spacing w:before="120" w:after="0" w:line="256" w:lineRule="auto"/>
        <w:rPr>
          <w:color w:val="000000" w:themeColor="text1"/>
          <w:lang w:val="en-US"/>
        </w:rPr>
      </w:pPr>
      <w:r w:rsidRPr="00B05D78">
        <w:rPr>
          <w:rFonts w:eastAsiaTheme="minorEastAsia"/>
          <w:b/>
          <w:bCs/>
          <w:color w:val="000000" w:themeColor="text1"/>
          <w:kern w:val="24"/>
          <w:lang w:val="en-US"/>
        </w:rPr>
        <w:t>Observations</w:t>
      </w:r>
      <w:r>
        <w:rPr>
          <w:rFonts w:eastAsiaTheme="minorEastAsia"/>
          <w:b/>
          <w:bCs/>
          <w:color w:val="000000" w:themeColor="text1"/>
          <w:kern w:val="24"/>
          <w:lang w:val="en-US"/>
        </w:rPr>
        <w:t xml:space="preserve"> 1</w:t>
      </w:r>
      <w:r w:rsidR="000D732C">
        <w:rPr>
          <w:rFonts w:eastAsiaTheme="minorEastAsia"/>
          <w:b/>
          <w:bCs/>
          <w:color w:val="000000" w:themeColor="text1"/>
          <w:kern w:val="24"/>
          <w:lang w:val="en-US"/>
        </w:rPr>
        <w:t>2</w:t>
      </w:r>
      <w:r w:rsidRPr="00B05D78">
        <w:rPr>
          <w:rFonts w:eastAsiaTheme="minorEastAsia"/>
          <w:b/>
          <w:bCs/>
          <w:color w:val="000000" w:themeColor="text1"/>
          <w:kern w:val="24"/>
          <w:lang w:val="en-US"/>
        </w:rPr>
        <w:t>:</w:t>
      </w:r>
    </w:p>
    <w:p w14:paraId="53BCA470" w14:textId="280B44C6" w:rsidR="00B45E56" w:rsidRPr="005200CE" w:rsidRDefault="00B45E56" w:rsidP="00B05D78">
      <w:pPr>
        <w:pStyle w:val="ListParagraph"/>
        <w:numPr>
          <w:ilvl w:val="0"/>
          <w:numId w:val="52"/>
        </w:numPr>
        <w:rPr>
          <w:b/>
          <w:bCs/>
          <w:lang w:val="en-US"/>
        </w:rPr>
      </w:pPr>
      <w:r w:rsidRPr="005200CE">
        <w:rPr>
          <w:b/>
          <w:bCs/>
          <w:lang w:val="en-US"/>
        </w:rPr>
        <w:t xml:space="preserve">As the number of UEs per cell increases, the system capacity decreases for both </w:t>
      </w:r>
      <w:proofErr w:type="spellStart"/>
      <w:r w:rsidRPr="005200CE">
        <w:rPr>
          <w:b/>
          <w:bCs/>
          <w:lang w:val="en-US"/>
        </w:rPr>
        <w:t>InHO</w:t>
      </w:r>
      <w:proofErr w:type="spellEnd"/>
      <w:r w:rsidRPr="005200CE">
        <w:rPr>
          <w:b/>
          <w:bCs/>
          <w:lang w:val="en-US"/>
        </w:rPr>
        <w:t xml:space="preserve"> and UMi deployment scenarios. </w:t>
      </w:r>
    </w:p>
    <w:p w14:paraId="06FD478A" w14:textId="77777777" w:rsidR="00B45E56" w:rsidRPr="005200CE" w:rsidRDefault="00B45E56" w:rsidP="00B05D78">
      <w:pPr>
        <w:pStyle w:val="ListParagraph"/>
        <w:numPr>
          <w:ilvl w:val="0"/>
          <w:numId w:val="52"/>
        </w:numPr>
        <w:rPr>
          <w:b/>
          <w:bCs/>
          <w:lang w:val="en-US"/>
        </w:rPr>
      </w:pPr>
      <w:r w:rsidRPr="005200CE">
        <w:rPr>
          <w:b/>
          <w:bCs/>
          <w:lang w:val="en-US"/>
        </w:rPr>
        <w:t xml:space="preserve">For both </w:t>
      </w:r>
      <w:proofErr w:type="spellStart"/>
      <w:r w:rsidRPr="005200CE">
        <w:rPr>
          <w:b/>
          <w:bCs/>
          <w:lang w:val="en-US"/>
        </w:rPr>
        <w:t>InHO</w:t>
      </w:r>
      <w:proofErr w:type="spellEnd"/>
      <w:r w:rsidRPr="005200CE">
        <w:rPr>
          <w:b/>
          <w:bCs/>
          <w:lang w:val="en-US"/>
        </w:rPr>
        <w:t xml:space="preserve"> and UMi, increasing the system bandwidth increase DL System capacity.</w:t>
      </w:r>
    </w:p>
    <w:p w14:paraId="3DAE2D5C" w14:textId="4A41DA61" w:rsidR="00B45E56" w:rsidRPr="005200CE" w:rsidRDefault="00B45E56" w:rsidP="00B45E56">
      <w:pPr>
        <w:pStyle w:val="ListParagraph"/>
        <w:numPr>
          <w:ilvl w:val="0"/>
          <w:numId w:val="52"/>
        </w:numPr>
        <w:rPr>
          <w:b/>
          <w:bCs/>
          <w:lang w:val="en-US"/>
        </w:rPr>
      </w:pPr>
      <w:r w:rsidRPr="005200CE">
        <w:rPr>
          <w:b/>
          <w:bCs/>
          <w:lang w:val="en-US"/>
        </w:rPr>
        <w:t xml:space="preserve">By doubling the system bandwidth, a capacity improvement less than two-fold is achieved mainly due to constant transmit power over with bandwidth increase and FR2 wideband processing.  </w:t>
      </w:r>
    </w:p>
    <w:p w14:paraId="4D297C55" w14:textId="07DC6662" w:rsidR="00B45E56" w:rsidRPr="00B05D78" w:rsidRDefault="00B45E56" w:rsidP="00B05D78">
      <w:pPr>
        <w:rPr>
          <w:b/>
          <w:bCs/>
          <w:lang w:val="en-US"/>
        </w:rPr>
      </w:pPr>
      <w:r w:rsidRPr="00B05D78">
        <w:rPr>
          <w:rFonts w:eastAsiaTheme="minorEastAsia"/>
          <w:b/>
          <w:bCs/>
          <w:lang w:val="en-US"/>
        </w:rPr>
        <w:t>Observations</w:t>
      </w:r>
      <w:r w:rsidRPr="005200CE">
        <w:rPr>
          <w:rFonts w:eastAsiaTheme="minorEastAsia"/>
          <w:b/>
          <w:bCs/>
          <w:lang w:val="en-US"/>
        </w:rPr>
        <w:t xml:space="preserve"> </w:t>
      </w:r>
      <w:r w:rsidR="000D732C">
        <w:rPr>
          <w:rFonts w:eastAsiaTheme="minorEastAsia"/>
          <w:b/>
          <w:bCs/>
          <w:lang w:val="en-US"/>
        </w:rPr>
        <w:t>13</w:t>
      </w:r>
      <w:r w:rsidRPr="00B05D78">
        <w:rPr>
          <w:rFonts w:eastAsiaTheme="minorEastAsia"/>
          <w:b/>
          <w:bCs/>
          <w:lang w:val="en-US"/>
        </w:rPr>
        <w:t>:</w:t>
      </w:r>
    </w:p>
    <w:p w14:paraId="5F5881E3" w14:textId="662E2197" w:rsidR="00FB2573" w:rsidRPr="00B05D78" w:rsidRDefault="00FB2573" w:rsidP="00FB2573">
      <w:pPr>
        <w:pStyle w:val="ListParagraph"/>
        <w:numPr>
          <w:ilvl w:val="0"/>
          <w:numId w:val="54"/>
        </w:numPr>
        <w:rPr>
          <w:b/>
          <w:bCs/>
        </w:rPr>
      </w:pPr>
      <w:r w:rsidRPr="005200CE">
        <w:rPr>
          <w:rFonts w:eastAsiaTheme="minorEastAsia"/>
          <w:b/>
          <w:bCs/>
          <w:color w:val="000000" w:themeColor="text1"/>
          <w:lang w:val="en-US"/>
        </w:rPr>
        <w:lastRenderedPageBreak/>
        <w:t xml:space="preserve">The VR UL system capacity is insensitive to system bandwidth increase due </w:t>
      </w:r>
      <w:r w:rsidR="002C18D0" w:rsidRPr="005200CE">
        <w:rPr>
          <w:rFonts w:eastAsiaTheme="minorEastAsia"/>
          <w:b/>
          <w:bCs/>
          <w:color w:val="000000" w:themeColor="text1"/>
          <w:lang w:val="en-US"/>
        </w:rPr>
        <w:t>relatively</w:t>
      </w:r>
      <w:r w:rsidRPr="005200CE">
        <w:rPr>
          <w:rFonts w:eastAsiaTheme="minorEastAsia"/>
          <w:b/>
          <w:bCs/>
          <w:color w:val="000000" w:themeColor="text1"/>
          <w:lang w:val="en-US"/>
        </w:rPr>
        <w:t xml:space="preserve"> small UL packet sizes and the </w:t>
      </w:r>
      <w:proofErr w:type="spellStart"/>
      <w:r w:rsidRPr="005200CE">
        <w:rPr>
          <w:rFonts w:eastAsiaTheme="minorEastAsia"/>
          <w:b/>
          <w:bCs/>
          <w:color w:val="000000" w:themeColor="text1"/>
          <w:lang w:val="en-US"/>
        </w:rPr>
        <w:t>TDMing</w:t>
      </w:r>
      <w:proofErr w:type="spellEnd"/>
      <w:r w:rsidRPr="005200CE">
        <w:rPr>
          <w:rFonts w:eastAsiaTheme="minorEastAsia"/>
          <w:b/>
          <w:bCs/>
          <w:color w:val="000000" w:themeColor="text1"/>
          <w:lang w:val="en-US"/>
        </w:rPr>
        <w:t xml:space="preserve"> nature of FR2. </w:t>
      </w:r>
    </w:p>
    <w:p w14:paraId="617BCC63" w14:textId="77777777" w:rsidR="00FB2573" w:rsidRPr="00B05D78" w:rsidRDefault="00FB2573" w:rsidP="00FB2573">
      <w:pPr>
        <w:pStyle w:val="ListParagraph"/>
        <w:numPr>
          <w:ilvl w:val="0"/>
          <w:numId w:val="54"/>
        </w:numPr>
        <w:rPr>
          <w:b/>
          <w:bCs/>
        </w:rPr>
      </w:pPr>
      <w:r w:rsidRPr="005200CE">
        <w:rPr>
          <w:rFonts w:eastAsiaTheme="minorEastAsia"/>
          <w:b/>
          <w:bCs/>
          <w:color w:val="000000" w:themeColor="text1"/>
          <w:lang w:val="en-US"/>
        </w:rPr>
        <w:t xml:space="preserve">The VR UL system capacity bottleneck is caused by the TDD configuration and </w:t>
      </w:r>
      <w:proofErr w:type="spellStart"/>
      <w:r w:rsidRPr="005200CE">
        <w:rPr>
          <w:rFonts w:eastAsiaTheme="minorEastAsia"/>
          <w:b/>
          <w:bCs/>
          <w:color w:val="000000" w:themeColor="text1"/>
          <w:lang w:val="en-US"/>
        </w:rPr>
        <w:t>TDMing</w:t>
      </w:r>
      <w:proofErr w:type="spellEnd"/>
      <w:r w:rsidRPr="005200CE">
        <w:rPr>
          <w:rFonts w:eastAsiaTheme="minorEastAsia"/>
          <w:b/>
          <w:bCs/>
          <w:color w:val="000000" w:themeColor="text1"/>
          <w:lang w:val="en-US"/>
        </w:rPr>
        <w:t xml:space="preserve"> of FR2 users.</w:t>
      </w:r>
    </w:p>
    <w:p w14:paraId="655CD385" w14:textId="20CF0E2E" w:rsidR="00FB2573" w:rsidRPr="00B05D78" w:rsidRDefault="00FB2573" w:rsidP="00B05D78">
      <w:pPr>
        <w:pStyle w:val="ListParagraph"/>
        <w:numPr>
          <w:ilvl w:val="0"/>
          <w:numId w:val="54"/>
        </w:numPr>
        <w:rPr>
          <w:b/>
          <w:bCs/>
        </w:rPr>
      </w:pPr>
      <w:r w:rsidRPr="005200CE">
        <w:rPr>
          <w:rFonts w:eastAsiaTheme="minorEastAsia"/>
          <w:b/>
          <w:bCs/>
          <w:color w:val="000000" w:themeColor="text1"/>
          <w:lang w:val="en-US"/>
        </w:rPr>
        <w:t>To alleviate the</w:t>
      </w:r>
      <w:r w:rsidRPr="005200CE">
        <w:rPr>
          <w:b/>
          <w:bCs/>
        </w:rPr>
        <w:t xml:space="preserve"> VR UL system capacity bottleneck, mechanisms that create more time resources or enable multiplexing of users in the time, frequency or spatial domain are required. These include mechanisms such as mini slot structure, MU-MIMO, FDM and codebook enhancements.</w:t>
      </w:r>
    </w:p>
    <w:p w14:paraId="0BA90D29" w14:textId="77777777" w:rsidR="00AC5448" w:rsidRDefault="00AC5448" w:rsidP="00605D44">
      <w:pPr>
        <w:pStyle w:val="ListParagraph"/>
        <w:ind w:left="0"/>
        <w:rPr>
          <w:b/>
          <w:bCs/>
        </w:rPr>
      </w:pPr>
    </w:p>
    <w:p w14:paraId="18EDC39B" w14:textId="0A12BB53" w:rsidR="00324851" w:rsidRPr="005200CE" w:rsidRDefault="00324851" w:rsidP="00605D44">
      <w:pPr>
        <w:pStyle w:val="ListParagraph"/>
        <w:ind w:left="0"/>
        <w:rPr>
          <w:b/>
          <w:bCs/>
        </w:rPr>
      </w:pPr>
      <w:r w:rsidRPr="005200CE">
        <w:rPr>
          <w:b/>
          <w:bCs/>
        </w:rPr>
        <w:t xml:space="preserve">Observations </w:t>
      </w:r>
      <w:r w:rsidR="000D732C">
        <w:rPr>
          <w:b/>
          <w:bCs/>
        </w:rPr>
        <w:t>14</w:t>
      </w:r>
      <w:r w:rsidRPr="005200CE">
        <w:rPr>
          <w:b/>
          <w:bCs/>
        </w:rPr>
        <w:t>:</w:t>
      </w:r>
    </w:p>
    <w:p w14:paraId="7475C395" w14:textId="77777777" w:rsidR="00324851" w:rsidRPr="005200CE" w:rsidRDefault="00324851" w:rsidP="00324851">
      <w:pPr>
        <w:pStyle w:val="ListParagraph"/>
        <w:numPr>
          <w:ilvl w:val="0"/>
          <w:numId w:val="58"/>
        </w:numPr>
        <w:rPr>
          <w:b/>
          <w:bCs/>
        </w:rPr>
      </w:pPr>
      <w:r w:rsidRPr="005200CE">
        <w:rPr>
          <w:b/>
          <w:bCs/>
        </w:rPr>
        <w:t>Blocking could significantly impact the DL and UL VR system capacity.</w:t>
      </w:r>
    </w:p>
    <w:p w14:paraId="64DD26C2" w14:textId="77777777" w:rsidR="00324851" w:rsidRPr="005200CE" w:rsidRDefault="00324851" w:rsidP="00324851">
      <w:pPr>
        <w:pStyle w:val="ListParagraph"/>
        <w:numPr>
          <w:ilvl w:val="0"/>
          <w:numId w:val="58"/>
        </w:numPr>
        <w:rPr>
          <w:b/>
          <w:bCs/>
        </w:rPr>
      </w:pPr>
      <w:r w:rsidRPr="005200CE">
        <w:rPr>
          <w:b/>
          <w:bCs/>
        </w:rPr>
        <w:t>The impact of blocking on VR system capacity is more severe in DL than the UL.</w:t>
      </w:r>
    </w:p>
    <w:p w14:paraId="1324D598" w14:textId="24F4DFBB" w:rsidR="00324851" w:rsidRPr="005200CE" w:rsidRDefault="00324851" w:rsidP="00324851">
      <w:pPr>
        <w:pStyle w:val="ListParagraph"/>
        <w:numPr>
          <w:ilvl w:val="0"/>
          <w:numId w:val="58"/>
        </w:numPr>
        <w:rPr>
          <w:b/>
          <w:bCs/>
        </w:rPr>
      </w:pPr>
      <w:r w:rsidRPr="005200CE">
        <w:rPr>
          <w:b/>
          <w:bCs/>
        </w:rPr>
        <w:t xml:space="preserve">The impact of blocking on VR system capacity is more severe in UMi than </w:t>
      </w:r>
      <w:proofErr w:type="spellStart"/>
      <w:r w:rsidRPr="005200CE">
        <w:rPr>
          <w:b/>
          <w:bCs/>
        </w:rPr>
        <w:t>InHO</w:t>
      </w:r>
      <w:proofErr w:type="spellEnd"/>
      <w:r w:rsidRPr="005200CE">
        <w:rPr>
          <w:b/>
          <w:bCs/>
        </w:rPr>
        <w:t xml:space="preserve"> deployment </w:t>
      </w:r>
      <w:r w:rsidR="002C18D0" w:rsidRPr="005200CE">
        <w:rPr>
          <w:b/>
          <w:bCs/>
        </w:rPr>
        <w:t>environment</w:t>
      </w:r>
      <w:r w:rsidRPr="005200CE">
        <w:rPr>
          <w:b/>
          <w:bCs/>
        </w:rPr>
        <w:t>.</w:t>
      </w:r>
    </w:p>
    <w:p w14:paraId="01FCA6EF" w14:textId="1AF556E8" w:rsidR="00605D44" w:rsidRPr="005200CE" w:rsidRDefault="00605D44" w:rsidP="00605D44">
      <w:pPr>
        <w:rPr>
          <w:b/>
          <w:bCs/>
        </w:rPr>
      </w:pPr>
      <w:r w:rsidRPr="005200CE">
        <w:rPr>
          <w:b/>
          <w:bCs/>
        </w:rPr>
        <w:t xml:space="preserve">Observations </w:t>
      </w:r>
      <w:r w:rsidR="000D732C">
        <w:rPr>
          <w:b/>
          <w:bCs/>
        </w:rPr>
        <w:t>15</w:t>
      </w:r>
      <w:r w:rsidRPr="005200CE">
        <w:rPr>
          <w:b/>
          <w:bCs/>
        </w:rPr>
        <w:t>:</w:t>
      </w:r>
    </w:p>
    <w:p w14:paraId="5864ED50" w14:textId="74F85B0A" w:rsidR="00605D44" w:rsidRPr="005200CE" w:rsidRDefault="00605D44" w:rsidP="00605D44">
      <w:pPr>
        <w:pStyle w:val="ListParagraph"/>
        <w:numPr>
          <w:ilvl w:val="0"/>
          <w:numId w:val="63"/>
        </w:numPr>
        <w:rPr>
          <w:b/>
          <w:bCs/>
        </w:rPr>
      </w:pPr>
      <w:r w:rsidRPr="005200CE">
        <w:rPr>
          <w:b/>
          <w:bCs/>
        </w:rPr>
        <w:t xml:space="preserve">The staggering </w:t>
      </w:r>
      <w:r w:rsidR="002C18D0" w:rsidRPr="005200CE">
        <w:rPr>
          <w:b/>
          <w:bCs/>
        </w:rPr>
        <w:t xml:space="preserve">of </w:t>
      </w:r>
      <w:r w:rsidRPr="005200CE">
        <w:rPr>
          <w:b/>
          <w:bCs/>
        </w:rPr>
        <w:t xml:space="preserve">VR users packet arrival time </w:t>
      </w:r>
      <w:r w:rsidR="002C18D0" w:rsidRPr="005200CE">
        <w:rPr>
          <w:b/>
          <w:bCs/>
        </w:rPr>
        <w:t xml:space="preserve">at the gNB </w:t>
      </w:r>
      <w:r w:rsidRPr="005200CE">
        <w:rPr>
          <w:b/>
          <w:bCs/>
        </w:rPr>
        <w:t>can increase system capacity.</w:t>
      </w:r>
    </w:p>
    <w:p w14:paraId="7C0EE505" w14:textId="77777777" w:rsidR="00B45E56" w:rsidRPr="008267C8" w:rsidRDefault="00B45E56" w:rsidP="008A55ED">
      <w:pPr>
        <w:jc w:val="both"/>
        <w:rPr>
          <w:rFonts w:asciiTheme="minorHAnsi" w:hAnsiTheme="minorHAnsi" w:cstheme="minorHAnsi"/>
        </w:rPr>
      </w:pPr>
    </w:p>
    <w:p w14:paraId="7A8CA2F8" w14:textId="54EFD809" w:rsidR="00CD3FBB" w:rsidRPr="008267C8" w:rsidRDefault="00CD3FBB" w:rsidP="00002A83">
      <w:pPr>
        <w:pStyle w:val="Heading1"/>
      </w:pPr>
      <w:r w:rsidRPr="008267C8">
        <w:t>References</w:t>
      </w:r>
    </w:p>
    <w:p w14:paraId="008C7F3F" w14:textId="6C9A4CB7" w:rsidR="00CB391C" w:rsidRDefault="00CB391C" w:rsidP="00CB391C">
      <w:pPr>
        <w:pStyle w:val="ListParagraph"/>
        <w:numPr>
          <w:ilvl w:val="0"/>
          <w:numId w:val="6"/>
        </w:numPr>
        <w:rPr>
          <w:rFonts w:asciiTheme="minorHAnsi" w:hAnsiTheme="minorHAnsi" w:cstheme="minorHAnsi"/>
        </w:rPr>
      </w:pPr>
      <w:bookmarkStart w:id="51" w:name="_Ref54356048"/>
      <w:bookmarkStart w:id="52" w:name="_Ref53949744"/>
      <w:r w:rsidRPr="00025542">
        <w:rPr>
          <w:rFonts w:asciiTheme="minorHAnsi" w:hAnsiTheme="minorHAnsi" w:cstheme="minorHAnsi"/>
        </w:rPr>
        <w:t>RP-201145</w:t>
      </w:r>
      <w:r>
        <w:rPr>
          <w:rFonts w:asciiTheme="minorHAnsi" w:hAnsiTheme="minorHAnsi" w:cstheme="minorHAnsi"/>
        </w:rPr>
        <w:t xml:space="preserve"> </w:t>
      </w:r>
      <w:r w:rsidRPr="00025542">
        <w:rPr>
          <w:rFonts w:asciiTheme="minorHAnsi" w:hAnsiTheme="minorHAnsi" w:cstheme="minorHAnsi"/>
        </w:rPr>
        <w:t>Revised SID on XR Evaluations for NR</w:t>
      </w:r>
      <w:bookmarkEnd w:id="51"/>
    </w:p>
    <w:p w14:paraId="5751AAAC" w14:textId="41DF3264" w:rsidR="008005A1" w:rsidRDefault="00432E18" w:rsidP="008005A1">
      <w:pPr>
        <w:pStyle w:val="ListParagraph"/>
        <w:numPr>
          <w:ilvl w:val="0"/>
          <w:numId w:val="6"/>
        </w:numPr>
        <w:rPr>
          <w:rFonts w:asciiTheme="minorHAnsi" w:hAnsiTheme="minorHAnsi" w:cstheme="minorHAnsi"/>
        </w:rPr>
      </w:pPr>
      <w:bookmarkStart w:id="53" w:name="_Ref54270438"/>
      <w:r>
        <w:rPr>
          <w:rFonts w:asciiTheme="minorHAnsi" w:hAnsiTheme="minorHAnsi" w:cstheme="minorHAnsi"/>
        </w:rPr>
        <w:t xml:space="preserve">TR </w:t>
      </w:r>
      <w:r w:rsidR="008005A1">
        <w:rPr>
          <w:rFonts w:asciiTheme="minorHAnsi" w:hAnsiTheme="minorHAnsi" w:cstheme="minorHAnsi"/>
        </w:rPr>
        <w:t>38.840</w:t>
      </w:r>
      <w:r>
        <w:rPr>
          <w:rFonts w:asciiTheme="minorHAnsi" w:hAnsiTheme="minorHAnsi" w:cstheme="minorHAnsi"/>
        </w:rPr>
        <w:t>,</w:t>
      </w:r>
      <w:r w:rsidR="008005A1">
        <w:rPr>
          <w:rFonts w:asciiTheme="minorHAnsi" w:hAnsiTheme="minorHAnsi" w:cstheme="minorHAnsi"/>
        </w:rPr>
        <w:t xml:space="preserve"> </w:t>
      </w:r>
      <w:r>
        <w:rPr>
          <w:rFonts w:asciiTheme="minorHAnsi" w:hAnsiTheme="minorHAnsi" w:cstheme="minorHAnsi"/>
        </w:rPr>
        <w:t>“</w:t>
      </w:r>
      <w:r w:rsidR="008005A1" w:rsidRPr="003C08A9">
        <w:rPr>
          <w:rFonts w:asciiTheme="minorHAnsi" w:hAnsiTheme="minorHAnsi" w:cstheme="minorHAnsi"/>
        </w:rPr>
        <w:t>Study on User Equipment (UE) power saving in NR</w:t>
      </w:r>
      <w:bookmarkEnd w:id="53"/>
      <w:r>
        <w:rPr>
          <w:rFonts w:asciiTheme="minorHAnsi" w:hAnsiTheme="minorHAnsi" w:cstheme="minorHAnsi"/>
        </w:rPr>
        <w:t>”</w:t>
      </w:r>
    </w:p>
    <w:p w14:paraId="1CAAC3B7" w14:textId="13662279" w:rsidR="00EB21E9" w:rsidRDefault="00EB21E9" w:rsidP="008005A1">
      <w:pPr>
        <w:pStyle w:val="ListParagraph"/>
        <w:numPr>
          <w:ilvl w:val="0"/>
          <w:numId w:val="6"/>
        </w:numPr>
        <w:rPr>
          <w:rFonts w:asciiTheme="minorHAnsi" w:hAnsiTheme="minorHAnsi" w:cstheme="minorHAnsi"/>
        </w:rPr>
      </w:pPr>
      <w:bookmarkStart w:id="54" w:name="_Ref61428741"/>
      <w:bookmarkStart w:id="55" w:name="_Ref61794375"/>
      <w:r>
        <w:rPr>
          <w:rFonts w:asciiTheme="minorHAnsi" w:hAnsiTheme="minorHAnsi" w:cstheme="minorHAnsi"/>
        </w:rPr>
        <w:t>R1-</w:t>
      </w:r>
      <w:r w:rsidR="00025254" w:rsidRPr="00025254">
        <w:rPr>
          <w:rFonts w:asciiTheme="minorHAnsi" w:hAnsiTheme="minorHAnsi" w:cstheme="minorHAnsi"/>
        </w:rPr>
        <w:t>2101494</w:t>
      </w:r>
      <w:r w:rsidR="005A58EC">
        <w:rPr>
          <w:rFonts w:asciiTheme="minorHAnsi" w:hAnsiTheme="minorHAnsi" w:cstheme="minorHAnsi"/>
        </w:rPr>
        <w:t xml:space="preserve"> </w:t>
      </w:r>
      <w:r>
        <w:rPr>
          <w:rFonts w:asciiTheme="minorHAnsi" w:hAnsiTheme="minorHAnsi" w:cstheme="minorHAnsi"/>
        </w:rPr>
        <w:t>XR Evaluation Methodology</w:t>
      </w:r>
      <w:r w:rsidR="00747AC7">
        <w:rPr>
          <w:rFonts w:asciiTheme="minorHAnsi" w:hAnsiTheme="minorHAnsi" w:cstheme="minorHAnsi"/>
        </w:rPr>
        <w:t>, Qualcomm</w:t>
      </w:r>
      <w:bookmarkEnd w:id="54"/>
      <w:r w:rsidR="006E622A">
        <w:rPr>
          <w:rFonts w:asciiTheme="minorHAnsi" w:hAnsiTheme="minorHAnsi" w:cstheme="minorHAnsi"/>
        </w:rPr>
        <w:t>, Jan 2021</w:t>
      </w:r>
      <w:bookmarkEnd w:id="55"/>
    </w:p>
    <w:p w14:paraId="5CC490F0" w14:textId="2271096C" w:rsidR="00C81387" w:rsidRDefault="00C81387" w:rsidP="008005A1">
      <w:pPr>
        <w:pStyle w:val="ListParagraph"/>
        <w:numPr>
          <w:ilvl w:val="0"/>
          <w:numId w:val="6"/>
        </w:numPr>
        <w:rPr>
          <w:rFonts w:asciiTheme="minorHAnsi" w:hAnsiTheme="minorHAnsi" w:cstheme="minorHAnsi"/>
        </w:rPr>
      </w:pPr>
      <w:bookmarkStart w:id="56" w:name="_Ref61511791"/>
      <w:r>
        <w:rPr>
          <w:rFonts w:asciiTheme="minorHAnsi" w:hAnsiTheme="minorHAnsi" w:cstheme="minorHAnsi"/>
        </w:rPr>
        <w:t>TR 26.928</w:t>
      </w:r>
      <w:r w:rsidR="00432E18">
        <w:rPr>
          <w:rFonts w:asciiTheme="minorHAnsi" w:hAnsiTheme="minorHAnsi" w:cstheme="minorHAnsi"/>
        </w:rPr>
        <w:t>,</w:t>
      </w:r>
      <w:r>
        <w:rPr>
          <w:rFonts w:asciiTheme="minorHAnsi" w:hAnsiTheme="minorHAnsi" w:cstheme="minorHAnsi"/>
        </w:rPr>
        <w:t xml:space="preserve"> </w:t>
      </w:r>
      <w:r w:rsidR="00432E18">
        <w:rPr>
          <w:rFonts w:asciiTheme="minorHAnsi" w:hAnsiTheme="minorHAnsi" w:cstheme="minorHAnsi"/>
        </w:rPr>
        <w:t>“</w:t>
      </w:r>
      <w:r w:rsidRPr="00C81387">
        <w:rPr>
          <w:rFonts w:asciiTheme="minorHAnsi" w:hAnsiTheme="minorHAnsi" w:cstheme="minorHAnsi"/>
        </w:rPr>
        <w:t>Extended Reality (XR) in 5G</w:t>
      </w:r>
      <w:bookmarkEnd w:id="56"/>
      <w:r w:rsidR="00432E18">
        <w:rPr>
          <w:rFonts w:asciiTheme="minorHAnsi" w:hAnsiTheme="minorHAnsi" w:cstheme="minorHAnsi"/>
        </w:rPr>
        <w:t>”</w:t>
      </w:r>
      <w:r>
        <w:rPr>
          <w:rFonts w:asciiTheme="minorHAnsi" w:hAnsiTheme="minorHAnsi" w:cstheme="minorHAnsi"/>
        </w:rPr>
        <w:br/>
      </w:r>
    </w:p>
    <w:bookmarkEnd w:id="52"/>
    <w:p w14:paraId="5ABF34FB" w14:textId="311418A1" w:rsidR="00A73085" w:rsidRDefault="00A73085" w:rsidP="008005A1">
      <w:pPr>
        <w:rPr>
          <w:rFonts w:asciiTheme="minorHAnsi" w:hAnsiTheme="minorHAnsi" w:cstheme="minorHAnsi"/>
        </w:rPr>
      </w:pPr>
    </w:p>
    <w:p w14:paraId="6B01A73C" w14:textId="3979A554" w:rsidR="009C5229" w:rsidRDefault="009C5229" w:rsidP="008005A1">
      <w:pPr>
        <w:rPr>
          <w:rFonts w:asciiTheme="minorHAnsi" w:hAnsiTheme="minorHAnsi" w:cstheme="minorHAnsi"/>
        </w:rPr>
      </w:pPr>
    </w:p>
    <w:p w14:paraId="0AC85D2A" w14:textId="77777777" w:rsidR="009C5229" w:rsidRPr="008005A1" w:rsidRDefault="009C5229" w:rsidP="008005A1">
      <w:pPr>
        <w:rPr>
          <w:rFonts w:asciiTheme="minorHAnsi" w:hAnsiTheme="minorHAnsi" w:cstheme="minorHAnsi"/>
        </w:rPr>
      </w:pPr>
    </w:p>
    <w:sectPr w:rsidR="009C5229" w:rsidRPr="008005A1" w:rsidSect="00EE6389">
      <w:headerReference w:type="even" r:id="rId40"/>
      <w:headerReference w:type="default" r:id="rId41"/>
      <w:footerReference w:type="even" r:id="rId42"/>
      <w:footerReference w:type="default" r:id="rId43"/>
      <w:headerReference w:type="first" r:id="rId44"/>
      <w:footerReference w:type="first" r:id="rId4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EFD669" w14:textId="77777777" w:rsidR="00941A90" w:rsidRDefault="00941A90">
      <w:pPr>
        <w:spacing w:after="0"/>
      </w:pPr>
      <w:r>
        <w:separator/>
      </w:r>
    </w:p>
  </w:endnote>
  <w:endnote w:type="continuationSeparator" w:id="0">
    <w:p w14:paraId="56E3800A" w14:textId="77777777" w:rsidR="00941A90" w:rsidRDefault="00941A90">
      <w:pPr>
        <w:spacing w:after="0"/>
      </w:pPr>
      <w:r>
        <w:continuationSeparator/>
      </w:r>
    </w:p>
  </w:endnote>
  <w:endnote w:type="continuationNotice" w:id="1">
    <w:p w14:paraId="42F4D73A" w14:textId="77777777" w:rsidR="00941A90" w:rsidRDefault="00941A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e Semibold">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0E71BE" w14:textId="77777777" w:rsidR="00941A90" w:rsidRDefault="00941A90"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941A90" w:rsidRDefault="00941A90"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C918FF" w14:textId="77777777" w:rsidR="00941A90" w:rsidRDefault="00941A90"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AB6DD" w14:textId="77777777" w:rsidR="00941A90" w:rsidRDefault="00941A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E28855" w14:textId="77777777" w:rsidR="00941A90" w:rsidRDefault="00941A90">
      <w:pPr>
        <w:spacing w:after="0"/>
      </w:pPr>
      <w:r>
        <w:separator/>
      </w:r>
    </w:p>
  </w:footnote>
  <w:footnote w:type="continuationSeparator" w:id="0">
    <w:p w14:paraId="32A8F73F" w14:textId="77777777" w:rsidR="00941A90" w:rsidRDefault="00941A90">
      <w:pPr>
        <w:spacing w:after="0"/>
      </w:pPr>
      <w:r>
        <w:continuationSeparator/>
      </w:r>
    </w:p>
  </w:footnote>
  <w:footnote w:type="continuationNotice" w:id="1">
    <w:p w14:paraId="0F28A369" w14:textId="77777777" w:rsidR="00941A90" w:rsidRDefault="00941A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B40BB" w14:textId="77777777" w:rsidR="00941A90" w:rsidRDefault="00941A9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C1A37F" w14:textId="77777777" w:rsidR="00941A90" w:rsidRDefault="00941A9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C8A43" w14:textId="77777777" w:rsidR="00941A90" w:rsidRDefault="00941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F72C81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32B34C3"/>
    <w:multiLevelType w:val="hybridMultilevel"/>
    <w:tmpl w:val="98FC849C"/>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E95959"/>
    <w:multiLevelType w:val="multilevel"/>
    <w:tmpl w:val="33269D2C"/>
    <w:lvl w:ilvl="0">
      <w:start w:val="1"/>
      <w:numFmt w:val="decimal"/>
      <w:lvlText w:val="%1"/>
      <w:lvlJc w:val="left"/>
      <w:pPr>
        <w:ind w:left="432" w:hanging="432"/>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a"/>
      <w:lvlText w:val="%1.%2"/>
      <w:lvlJc w:val="left"/>
      <w:pPr>
        <w:ind w:left="576" w:hanging="576"/>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ascii="Times New Roman" w:hAnsi="Times New Roman" w:cs="Times New Roman" w:hint="default"/>
      </w:rPr>
    </w:lvl>
    <w:lvl w:ilvl="3">
      <w:start w:val="1"/>
      <w:numFmt w:val="decimal"/>
      <w:pStyle w:val="Heading4"/>
      <w:lvlText w:val="%1.%2.%3.%4"/>
      <w:lvlJc w:val="left"/>
      <w:pPr>
        <w:ind w:left="864" w:hanging="864"/>
      </w:pPr>
      <w:rPr>
        <w:rFonts w:ascii="Times New Roman" w:hAnsi="Times New Roman" w:cs="Times New Roman"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069F22B8"/>
    <w:multiLevelType w:val="hybridMultilevel"/>
    <w:tmpl w:val="548CDA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92B10"/>
    <w:multiLevelType w:val="multilevel"/>
    <w:tmpl w:val="0D524E5A"/>
    <w:lvl w:ilvl="0">
      <w:start w:val="1"/>
      <w:numFmt w:val="decimal"/>
      <w:pStyle w:val="Heading1"/>
      <w:lvlText w:val="%1"/>
      <w:lvlJc w:val="left"/>
      <w:pPr>
        <w:ind w:left="432" w:hanging="432"/>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756" w:hanging="576"/>
      </w:pPr>
    </w:lvl>
    <w:lvl w:ilvl="2">
      <w:start w:val="1"/>
      <w:numFmt w:val="decimal"/>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D982C49"/>
    <w:multiLevelType w:val="hybridMultilevel"/>
    <w:tmpl w:val="2D0A3572"/>
    <w:lvl w:ilvl="0" w:tplc="D7EACA6E">
      <w:start w:val="1"/>
      <w:numFmt w:val="bullet"/>
      <w:lvlText w:val="•"/>
      <w:lvlJc w:val="left"/>
      <w:pPr>
        <w:tabs>
          <w:tab w:val="num" w:pos="720"/>
        </w:tabs>
        <w:ind w:left="720" w:hanging="360"/>
      </w:pPr>
      <w:rPr>
        <w:rFonts w:ascii="Arial" w:hAnsi="Arial" w:hint="default"/>
      </w:rPr>
    </w:lvl>
    <w:lvl w:ilvl="1" w:tplc="65668214">
      <w:start w:val="1"/>
      <w:numFmt w:val="bullet"/>
      <w:lvlText w:val="•"/>
      <w:lvlJc w:val="left"/>
      <w:pPr>
        <w:tabs>
          <w:tab w:val="num" w:pos="1440"/>
        </w:tabs>
        <w:ind w:left="1440" w:hanging="360"/>
      </w:pPr>
      <w:rPr>
        <w:rFonts w:ascii="Arial" w:hAnsi="Arial" w:hint="default"/>
      </w:rPr>
    </w:lvl>
    <w:lvl w:ilvl="2" w:tplc="DD46479A" w:tentative="1">
      <w:start w:val="1"/>
      <w:numFmt w:val="bullet"/>
      <w:lvlText w:val="•"/>
      <w:lvlJc w:val="left"/>
      <w:pPr>
        <w:tabs>
          <w:tab w:val="num" w:pos="2160"/>
        </w:tabs>
        <w:ind w:left="2160" w:hanging="360"/>
      </w:pPr>
      <w:rPr>
        <w:rFonts w:ascii="Arial" w:hAnsi="Arial" w:hint="default"/>
      </w:rPr>
    </w:lvl>
    <w:lvl w:ilvl="3" w:tplc="3196914C" w:tentative="1">
      <w:start w:val="1"/>
      <w:numFmt w:val="bullet"/>
      <w:lvlText w:val="•"/>
      <w:lvlJc w:val="left"/>
      <w:pPr>
        <w:tabs>
          <w:tab w:val="num" w:pos="2880"/>
        </w:tabs>
        <w:ind w:left="2880" w:hanging="360"/>
      </w:pPr>
      <w:rPr>
        <w:rFonts w:ascii="Arial" w:hAnsi="Arial" w:hint="default"/>
      </w:rPr>
    </w:lvl>
    <w:lvl w:ilvl="4" w:tplc="756884AA" w:tentative="1">
      <w:start w:val="1"/>
      <w:numFmt w:val="bullet"/>
      <w:lvlText w:val="•"/>
      <w:lvlJc w:val="left"/>
      <w:pPr>
        <w:tabs>
          <w:tab w:val="num" w:pos="3600"/>
        </w:tabs>
        <w:ind w:left="3600" w:hanging="360"/>
      </w:pPr>
      <w:rPr>
        <w:rFonts w:ascii="Arial" w:hAnsi="Arial" w:hint="default"/>
      </w:rPr>
    </w:lvl>
    <w:lvl w:ilvl="5" w:tplc="0A3282B2" w:tentative="1">
      <w:start w:val="1"/>
      <w:numFmt w:val="bullet"/>
      <w:lvlText w:val="•"/>
      <w:lvlJc w:val="left"/>
      <w:pPr>
        <w:tabs>
          <w:tab w:val="num" w:pos="4320"/>
        </w:tabs>
        <w:ind w:left="4320" w:hanging="360"/>
      </w:pPr>
      <w:rPr>
        <w:rFonts w:ascii="Arial" w:hAnsi="Arial" w:hint="default"/>
      </w:rPr>
    </w:lvl>
    <w:lvl w:ilvl="6" w:tplc="5A306F84" w:tentative="1">
      <w:start w:val="1"/>
      <w:numFmt w:val="bullet"/>
      <w:lvlText w:val="•"/>
      <w:lvlJc w:val="left"/>
      <w:pPr>
        <w:tabs>
          <w:tab w:val="num" w:pos="5040"/>
        </w:tabs>
        <w:ind w:left="5040" w:hanging="360"/>
      </w:pPr>
      <w:rPr>
        <w:rFonts w:ascii="Arial" w:hAnsi="Arial" w:hint="default"/>
      </w:rPr>
    </w:lvl>
    <w:lvl w:ilvl="7" w:tplc="833060DA" w:tentative="1">
      <w:start w:val="1"/>
      <w:numFmt w:val="bullet"/>
      <w:lvlText w:val="•"/>
      <w:lvlJc w:val="left"/>
      <w:pPr>
        <w:tabs>
          <w:tab w:val="num" w:pos="5760"/>
        </w:tabs>
        <w:ind w:left="5760" w:hanging="360"/>
      </w:pPr>
      <w:rPr>
        <w:rFonts w:ascii="Arial" w:hAnsi="Arial" w:hint="default"/>
      </w:rPr>
    </w:lvl>
    <w:lvl w:ilvl="8" w:tplc="1C88FDD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E202138"/>
    <w:multiLevelType w:val="hybridMultilevel"/>
    <w:tmpl w:val="524EF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087579"/>
    <w:multiLevelType w:val="hybridMultilevel"/>
    <w:tmpl w:val="FE78D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2617C9"/>
    <w:multiLevelType w:val="hybridMultilevel"/>
    <w:tmpl w:val="650C196A"/>
    <w:lvl w:ilvl="0" w:tplc="2CBCA3A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5924AC"/>
    <w:multiLevelType w:val="hybridMultilevel"/>
    <w:tmpl w:val="41361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144ED4"/>
    <w:multiLevelType w:val="hybridMultilevel"/>
    <w:tmpl w:val="B302E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E5EEB"/>
    <w:multiLevelType w:val="hybridMultilevel"/>
    <w:tmpl w:val="54A80B74"/>
    <w:lvl w:ilvl="0" w:tplc="D8CCB232">
      <w:start w:val="1"/>
      <w:numFmt w:val="bullet"/>
      <w:lvlText w:val="•"/>
      <w:lvlJc w:val="left"/>
      <w:pPr>
        <w:tabs>
          <w:tab w:val="num" w:pos="360"/>
        </w:tabs>
        <w:ind w:left="360" w:hanging="360"/>
      </w:pPr>
      <w:rPr>
        <w:rFonts w:ascii="Arial" w:hAnsi="Arial" w:hint="default"/>
      </w:rPr>
    </w:lvl>
    <w:lvl w:ilvl="1" w:tplc="C598EF84">
      <w:start w:val="1"/>
      <w:numFmt w:val="bullet"/>
      <w:lvlText w:val="•"/>
      <w:lvlJc w:val="left"/>
      <w:pPr>
        <w:tabs>
          <w:tab w:val="num" w:pos="1080"/>
        </w:tabs>
        <w:ind w:left="1080" w:hanging="360"/>
      </w:pPr>
      <w:rPr>
        <w:rFonts w:ascii="Arial" w:hAnsi="Arial" w:hint="default"/>
      </w:rPr>
    </w:lvl>
    <w:lvl w:ilvl="2" w:tplc="2A381F84">
      <w:numFmt w:val="bullet"/>
      <w:lvlText w:val="•"/>
      <w:lvlJc w:val="left"/>
      <w:pPr>
        <w:tabs>
          <w:tab w:val="num" w:pos="1800"/>
        </w:tabs>
        <w:ind w:left="1800" w:hanging="360"/>
      </w:pPr>
      <w:rPr>
        <w:rFonts w:ascii="Microsoft Sans Serif" w:hAnsi="Microsoft Sans Serif" w:hint="default"/>
      </w:rPr>
    </w:lvl>
    <w:lvl w:ilvl="3" w:tplc="7FF2C58A" w:tentative="1">
      <w:start w:val="1"/>
      <w:numFmt w:val="bullet"/>
      <w:lvlText w:val="•"/>
      <w:lvlJc w:val="left"/>
      <w:pPr>
        <w:tabs>
          <w:tab w:val="num" w:pos="2520"/>
        </w:tabs>
        <w:ind w:left="2520" w:hanging="360"/>
      </w:pPr>
      <w:rPr>
        <w:rFonts w:ascii="Arial" w:hAnsi="Arial" w:hint="default"/>
      </w:rPr>
    </w:lvl>
    <w:lvl w:ilvl="4" w:tplc="C6DA0BD6" w:tentative="1">
      <w:start w:val="1"/>
      <w:numFmt w:val="bullet"/>
      <w:lvlText w:val="•"/>
      <w:lvlJc w:val="left"/>
      <w:pPr>
        <w:tabs>
          <w:tab w:val="num" w:pos="3240"/>
        </w:tabs>
        <w:ind w:left="3240" w:hanging="360"/>
      </w:pPr>
      <w:rPr>
        <w:rFonts w:ascii="Arial" w:hAnsi="Arial" w:hint="default"/>
      </w:rPr>
    </w:lvl>
    <w:lvl w:ilvl="5" w:tplc="52923664" w:tentative="1">
      <w:start w:val="1"/>
      <w:numFmt w:val="bullet"/>
      <w:lvlText w:val="•"/>
      <w:lvlJc w:val="left"/>
      <w:pPr>
        <w:tabs>
          <w:tab w:val="num" w:pos="3960"/>
        </w:tabs>
        <w:ind w:left="3960" w:hanging="360"/>
      </w:pPr>
      <w:rPr>
        <w:rFonts w:ascii="Arial" w:hAnsi="Arial" w:hint="default"/>
      </w:rPr>
    </w:lvl>
    <w:lvl w:ilvl="6" w:tplc="24E606D6" w:tentative="1">
      <w:start w:val="1"/>
      <w:numFmt w:val="bullet"/>
      <w:lvlText w:val="•"/>
      <w:lvlJc w:val="left"/>
      <w:pPr>
        <w:tabs>
          <w:tab w:val="num" w:pos="4680"/>
        </w:tabs>
        <w:ind w:left="4680" w:hanging="360"/>
      </w:pPr>
      <w:rPr>
        <w:rFonts w:ascii="Arial" w:hAnsi="Arial" w:hint="default"/>
      </w:rPr>
    </w:lvl>
    <w:lvl w:ilvl="7" w:tplc="99EA317C" w:tentative="1">
      <w:start w:val="1"/>
      <w:numFmt w:val="bullet"/>
      <w:lvlText w:val="•"/>
      <w:lvlJc w:val="left"/>
      <w:pPr>
        <w:tabs>
          <w:tab w:val="num" w:pos="5400"/>
        </w:tabs>
        <w:ind w:left="5400" w:hanging="360"/>
      </w:pPr>
      <w:rPr>
        <w:rFonts w:ascii="Arial" w:hAnsi="Arial" w:hint="default"/>
      </w:rPr>
    </w:lvl>
    <w:lvl w:ilvl="8" w:tplc="B698681E"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3B76932"/>
    <w:multiLevelType w:val="hybridMultilevel"/>
    <w:tmpl w:val="E000E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E6749B"/>
    <w:multiLevelType w:val="hybridMultilevel"/>
    <w:tmpl w:val="6706DABE"/>
    <w:lvl w:ilvl="0" w:tplc="26A04A48">
      <w:start w:val="1"/>
      <w:numFmt w:val="bullet"/>
      <w:lvlText w:val="•"/>
      <w:lvlJc w:val="left"/>
      <w:pPr>
        <w:tabs>
          <w:tab w:val="num" w:pos="720"/>
        </w:tabs>
        <w:ind w:left="720" w:hanging="360"/>
      </w:pPr>
      <w:rPr>
        <w:rFonts w:ascii="Arial" w:hAnsi="Arial" w:hint="default"/>
      </w:rPr>
    </w:lvl>
    <w:lvl w:ilvl="1" w:tplc="215C5320" w:tentative="1">
      <w:start w:val="1"/>
      <w:numFmt w:val="bullet"/>
      <w:lvlText w:val="•"/>
      <w:lvlJc w:val="left"/>
      <w:pPr>
        <w:tabs>
          <w:tab w:val="num" w:pos="1440"/>
        </w:tabs>
        <w:ind w:left="1440" w:hanging="360"/>
      </w:pPr>
      <w:rPr>
        <w:rFonts w:ascii="Arial" w:hAnsi="Arial" w:hint="default"/>
      </w:rPr>
    </w:lvl>
    <w:lvl w:ilvl="2" w:tplc="6FBA9748" w:tentative="1">
      <w:start w:val="1"/>
      <w:numFmt w:val="bullet"/>
      <w:lvlText w:val="•"/>
      <w:lvlJc w:val="left"/>
      <w:pPr>
        <w:tabs>
          <w:tab w:val="num" w:pos="2160"/>
        </w:tabs>
        <w:ind w:left="2160" w:hanging="360"/>
      </w:pPr>
      <w:rPr>
        <w:rFonts w:ascii="Arial" w:hAnsi="Arial" w:hint="default"/>
      </w:rPr>
    </w:lvl>
    <w:lvl w:ilvl="3" w:tplc="08D2AD64" w:tentative="1">
      <w:start w:val="1"/>
      <w:numFmt w:val="bullet"/>
      <w:lvlText w:val="•"/>
      <w:lvlJc w:val="left"/>
      <w:pPr>
        <w:tabs>
          <w:tab w:val="num" w:pos="2880"/>
        </w:tabs>
        <w:ind w:left="2880" w:hanging="360"/>
      </w:pPr>
      <w:rPr>
        <w:rFonts w:ascii="Arial" w:hAnsi="Arial" w:hint="default"/>
      </w:rPr>
    </w:lvl>
    <w:lvl w:ilvl="4" w:tplc="42565086" w:tentative="1">
      <w:start w:val="1"/>
      <w:numFmt w:val="bullet"/>
      <w:lvlText w:val="•"/>
      <w:lvlJc w:val="left"/>
      <w:pPr>
        <w:tabs>
          <w:tab w:val="num" w:pos="3600"/>
        </w:tabs>
        <w:ind w:left="3600" w:hanging="360"/>
      </w:pPr>
      <w:rPr>
        <w:rFonts w:ascii="Arial" w:hAnsi="Arial" w:hint="default"/>
      </w:rPr>
    </w:lvl>
    <w:lvl w:ilvl="5" w:tplc="730E79B8" w:tentative="1">
      <w:start w:val="1"/>
      <w:numFmt w:val="bullet"/>
      <w:lvlText w:val="•"/>
      <w:lvlJc w:val="left"/>
      <w:pPr>
        <w:tabs>
          <w:tab w:val="num" w:pos="4320"/>
        </w:tabs>
        <w:ind w:left="4320" w:hanging="360"/>
      </w:pPr>
      <w:rPr>
        <w:rFonts w:ascii="Arial" w:hAnsi="Arial" w:hint="default"/>
      </w:rPr>
    </w:lvl>
    <w:lvl w:ilvl="6" w:tplc="FDB811AC" w:tentative="1">
      <w:start w:val="1"/>
      <w:numFmt w:val="bullet"/>
      <w:lvlText w:val="•"/>
      <w:lvlJc w:val="left"/>
      <w:pPr>
        <w:tabs>
          <w:tab w:val="num" w:pos="5040"/>
        </w:tabs>
        <w:ind w:left="5040" w:hanging="360"/>
      </w:pPr>
      <w:rPr>
        <w:rFonts w:ascii="Arial" w:hAnsi="Arial" w:hint="default"/>
      </w:rPr>
    </w:lvl>
    <w:lvl w:ilvl="7" w:tplc="78F4BB56" w:tentative="1">
      <w:start w:val="1"/>
      <w:numFmt w:val="bullet"/>
      <w:lvlText w:val="•"/>
      <w:lvlJc w:val="left"/>
      <w:pPr>
        <w:tabs>
          <w:tab w:val="num" w:pos="5760"/>
        </w:tabs>
        <w:ind w:left="5760" w:hanging="360"/>
      </w:pPr>
      <w:rPr>
        <w:rFonts w:ascii="Arial" w:hAnsi="Arial" w:hint="default"/>
      </w:rPr>
    </w:lvl>
    <w:lvl w:ilvl="8" w:tplc="866A326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9420C89"/>
    <w:multiLevelType w:val="hybridMultilevel"/>
    <w:tmpl w:val="07AED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4221E"/>
    <w:multiLevelType w:val="hybridMultilevel"/>
    <w:tmpl w:val="35FEC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010D89"/>
    <w:multiLevelType w:val="hybridMultilevel"/>
    <w:tmpl w:val="E2741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9A5F9E"/>
    <w:multiLevelType w:val="hybridMultilevel"/>
    <w:tmpl w:val="E1B6817E"/>
    <w:lvl w:ilvl="0" w:tplc="534CFE90">
      <w:start w:val="1"/>
      <w:numFmt w:val="bullet"/>
      <w:lvlText w:val="•"/>
      <w:lvlJc w:val="left"/>
      <w:pPr>
        <w:tabs>
          <w:tab w:val="num" w:pos="720"/>
        </w:tabs>
        <w:ind w:left="720" w:hanging="360"/>
      </w:pPr>
      <w:rPr>
        <w:rFonts w:ascii="Arial" w:hAnsi="Arial" w:hint="default"/>
      </w:rPr>
    </w:lvl>
    <w:lvl w:ilvl="1" w:tplc="9DB839D4" w:tentative="1">
      <w:start w:val="1"/>
      <w:numFmt w:val="bullet"/>
      <w:lvlText w:val="•"/>
      <w:lvlJc w:val="left"/>
      <w:pPr>
        <w:tabs>
          <w:tab w:val="num" w:pos="1440"/>
        </w:tabs>
        <w:ind w:left="1440" w:hanging="360"/>
      </w:pPr>
      <w:rPr>
        <w:rFonts w:ascii="Arial" w:hAnsi="Arial" w:hint="default"/>
      </w:rPr>
    </w:lvl>
    <w:lvl w:ilvl="2" w:tplc="F8E89228" w:tentative="1">
      <w:start w:val="1"/>
      <w:numFmt w:val="bullet"/>
      <w:lvlText w:val="•"/>
      <w:lvlJc w:val="left"/>
      <w:pPr>
        <w:tabs>
          <w:tab w:val="num" w:pos="2160"/>
        </w:tabs>
        <w:ind w:left="2160" w:hanging="360"/>
      </w:pPr>
      <w:rPr>
        <w:rFonts w:ascii="Arial" w:hAnsi="Arial" w:hint="default"/>
      </w:rPr>
    </w:lvl>
    <w:lvl w:ilvl="3" w:tplc="B2DC3F36" w:tentative="1">
      <w:start w:val="1"/>
      <w:numFmt w:val="bullet"/>
      <w:lvlText w:val="•"/>
      <w:lvlJc w:val="left"/>
      <w:pPr>
        <w:tabs>
          <w:tab w:val="num" w:pos="2880"/>
        </w:tabs>
        <w:ind w:left="2880" w:hanging="360"/>
      </w:pPr>
      <w:rPr>
        <w:rFonts w:ascii="Arial" w:hAnsi="Arial" w:hint="default"/>
      </w:rPr>
    </w:lvl>
    <w:lvl w:ilvl="4" w:tplc="89A6181A" w:tentative="1">
      <w:start w:val="1"/>
      <w:numFmt w:val="bullet"/>
      <w:lvlText w:val="•"/>
      <w:lvlJc w:val="left"/>
      <w:pPr>
        <w:tabs>
          <w:tab w:val="num" w:pos="3600"/>
        </w:tabs>
        <w:ind w:left="3600" w:hanging="360"/>
      </w:pPr>
      <w:rPr>
        <w:rFonts w:ascii="Arial" w:hAnsi="Arial" w:hint="default"/>
      </w:rPr>
    </w:lvl>
    <w:lvl w:ilvl="5" w:tplc="F95844EE" w:tentative="1">
      <w:start w:val="1"/>
      <w:numFmt w:val="bullet"/>
      <w:lvlText w:val="•"/>
      <w:lvlJc w:val="left"/>
      <w:pPr>
        <w:tabs>
          <w:tab w:val="num" w:pos="4320"/>
        </w:tabs>
        <w:ind w:left="4320" w:hanging="360"/>
      </w:pPr>
      <w:rPr>
        <w:rFonts w:ascii="Arial" w:hAnsi="Arial" w:hint="default"/>
      </w:rPr>
    </w:lvl>
    <w:lvl w:ilvl="6" w:tplc="D700C4BA" w:tentative="1">
      <w:start w:val="1"/>
      <w:numFmt w:val="bullet"/>
      <w:lvlText w:val="•"/>
      <w:lvlJc w:val="left"/>
      <w:pPr>
        <w:tabs>
          <w:tab w:val="num" w:pos="5040"/>
        </w:tabs>
        <w:ind w:left="5040" w:hanging="360"/>
      </w:pPr>
      <w:rPr>
        <w:rFonts w:ascii="Arial" w:hAnsi="Arial" w:hint="default"/>
      </w:rPr>
    </w:lvl>
    <w:lvl w:ilvl="7" w:tplc="C8109D3E" w:tentative="1">
      <w:start w:val="1"/>
      <w:numFmt w:val="bullet"/>
      <w:lvlText w:val="•"/>
      <w:lvlJc w:val="left"/>
      <w:pPr>
        <w:tabs>
          <w:tab w:val="num" w:pos="5760"/>
        </w:tabs>
        <w:ind w:left="5760" w:hanging="360"/>
      </w:pPr>
      <w:rPr>
        <w:rFonts w:ascii="Arial" w:hAnsi="Arial" w:hint="default"/>
      </w:rPr>
    </w:lvl>
    <w:lvl w:ilvl="8" w:tplc="F8F0C7F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D7D193E"/>
    <w:multiLevelType w:val="hybridMultilevel"/>
    <w:tmpl w:val="2E8E470C"/>
    <w:lvl w:ilvl="0" w:tplc="024C862C">
      <w:start w:val="1"/>
      <w:numFmt w:val="bullet"/>
      <w:lvlText w:val="•"/>
      <w:lvlJc w:val="left"/>
      <w:pPr>
        <w:tabs>
          <w:tab w:val="num" w:pos="720"/>
        </w:tabs>
        <w:ind w:left="720" w:hanging="360"/>
      </w:pPr>
      <w:rPr>
        <w:rFonts w:ascii="Arial" w:hAnsi="Arial" w:hint="default"/>
      </w:rPr>
    </w:lvl>
    <w:lvl w:ilvl="1" w:tplc="EB085AC8">
      <w:start w:val="1"/>
      <w:numFmt w:val="bullet"/>
      <w:lvlText w:val="•"/>
      <w:lvlJc w:val="left"/>
      <w:pPr>
        <w:tabs>
          <w:tab w:val="num" w:pos="1440"/>
        </w:tabs>
        <w:ind w:left="1440" w:hanging="360"/>
      </w:pPr>
      <w:rPr>
        <w:rFonts w:ascii="Arial" w:hAnsi="Arial" w:hint="default"/>
      </w:rPr>
    </w:lvl>
    <w:lvl w:ilvl="2" w:tplc="36C81BB8">
      <w:numFmt w:val="bullet"/>
      <w:lvlText w:val="•"/>
      <w:lvlJc w:val="left"/>
      <w:pPr>
        <w:tabs>
          <w:tab w:val="num" w:pos="2160"/>
        </w:tabs>
        <w:ind w:left="2160" w:hanging="360"/>
      </w:pPr>
      <w:rPr>
        <w:rFonts w:ascii="Microsoft Sans Serif" w:hAnsi="Microsoft Sans Serif" w:hint="default"/>
      </w:rPr>
    </w:lvl>
    <w:lvl w:ilvl="3" w:tplc="B6CA059A" w:tentative="1">
      <w:start w:val="1"/>
      <w:numFmt w:val="bullet"/>
      <w:lvlText w:val="•"/>
      <w:lvlJc w:val="left"/>
      <w:pPr>
        <w:tabs>
          <w:tab w:val="num" w:pos="2880"/>
        </w:tabs>
        <w:ind w:left="2880" w:hanging="360"/>
      </w:pPr>
      <w:rPr>
        <w:rFonts w:ascii="Arial" w:hAnsi="Arial" w:hint="default"/>
      </w:rPr>
    </w:lvl>
    <w:lvl w:ilvl="4" w:tplc="2A7A1428" w:tentative="1">
      <w:start w:val="1"/>
      <w:numFmt w:val="bullet"/>
      <w:lvlText w:val="•"/>
      <w:lvlJc w:val="left"/>
      <w:pPr>
        <w:tabs>
          <w:tab w:val="num" w:pos="3600"/>
        </w:tabs>
        <w:ind w:left="3600" w:hanging="360"/>
      </w:pPr>
      <w:rPr>
        <w:rFonts w:ascii="Arial" w:hAnsi="Arial" w:hint="default"/>
      </w:rPr>
    </w:lvl>
    <w:lvl w:ilvl="5" w:tplc="BCC8F3B8" w:tentative="1">
      <w:start w:val="1"/>
      <w:numFmt w:val="bullet"/>
      <w:lvlText w:val="•"/>
      <w:lvlJc w:val="left"/>
      <w:pPr>
        <w:tabs>
          <w:tab w:val="num" w:pos="4320"/>
        </w:tabs>
        <w:ind w:left="4320" w:hanging="360"/>
      </w:pPr>
      <w:rPr>
        <w:rFonts w:ascii="Arial" w:hAnsi="Arial" w:hint="default"/>
      </w:rPr>
    </w:lvl>
    <w:lvl w:ilvl="6" w:tplc="7C14955A" w:tentative="1">
      <w:start w:val="1"/>
      <w:numFmt w:val="bullet"/>
      <w:lvlText w:val="•"/>
      <w:lvlJc w:val="left"/>
      <w:pPr>
        <w:tabs>
          <w:tab w:val="num" w:pos="5040"/>
        </w:tabs>
        <w:ind w:left="5040" w:hanging="360"/>
      </w:pPr>
      <w:rPr>
        <w:rFonts w:ascii="Arial" w:hAnsi="Arial" w:hint="default"/>
      </w:rPr>
    </w:lvl>
    <w:lvl w:ilvl="7" w:tplc="3B34B032" w:tentative="1">
      <w:start w:val="1"/>
      <w:numFmt w:val="bullet"/>
      <w:lvlText w:val="•"/>
      <w:lvlJc w:val="left"/>
      <w:pPr>
        <w:tabs>
          <w:tab w:val="num" w:pos="5760"/>
        </w:tabs>
        <w:ind w:left="5760" w:hanging="360"/>
      </w:pPr>
      <w:rPr>
        <w:rFonts w:ascii="Arial" w:hAnsi="Arial" w:hint="default"/>
      </w:rPr>
    </w:lvl>
    <w:lvl w:ilvl="8" w:tplc="18D6270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DDA0BE9"/>
    <w:multiLevelType w:val="hybridMultilevel"/>
    <w:tmpl w:val="A0BA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2259F9"/>
    <w:multiLevelType w:val="hybridMultilevel"/>
    <w:tmpl w:val="CD9A1254"/>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82170E"/>
    <w:multiLevelType w:val="hybridMultilevel"/>
    <w:tmpl w:val="6C42A000"/>
    <w:lvl w:ilvl="0" w:tplc="94981E7A">
      <w:start w:val="1"/>
      <w:numFmt w:val="bullet"/>
      <w:lvlText w:val="•"/>
      <w:lvlJc w:val="left"/>
      <w:pPr>
        <w:tabs>
          <w:tab w:val="num" w:pos="720"/>
        </w:tabs>
        <w:ind w:left="720" w:hanging="360"/>
      </w:pPr>
      <w:rPr>
        <w:rFonts w:ascii="Arial" w:hAnsi="Arial" w:hint="default"/>
      </w:rPr>
    </w:lvl>
    <w:lvl w:ilvl="1" w:tplc="A04E82E8" w:tentative="1">
      <w:start w:val="1"/>
      <w:numFmt w:val="bullet"/>
      <w:lvlText w:val="•"/>
      <w:lvlJc w:val="left"/>
      <w:pPr>
        <w:tabs>
          <w:tab w:val="num" w:pos="1440"/>
        </w:tabs>
        <w:ind w:left="1440" w:hanging="360"/>
      </w:pPr>
      <w:rPr>
        <w:rFonts w:ascii="Arial" w:hAnsi="Arial" w:hint="default"/>
      </w:rPr>
    </w:lvl>
    <w:lvl w:ilvl="2" w:tplc="98C89A4E" w:tentative="1">
      <w:start w:val="1"/>
      <w:numFmt w:val="bullet"/>
      <w:lvlText w:val="•"/>
      <w:lvlJc w:val="left"/>
      <w:pPr>
        <w:tabs>
          <w:tab w:val="num" w:pos="2160"/>
        </w:tabs>
        <w:ind w:left="2160" w:hanging="360"/>
      </w:pPr>
      <w:rPr>
        <w:rFonts w:ascii="Arial" w:hAnsi="Arial" w:hint="default"/>
      </w:rPr>
    </w:lvl>
    <w:lvl w:ilvl="3" w:tplc="0D2CCEC4" w:tentative="1">
      <w:start w:val="1"/>
      <w:numFmt w:val="bullet"/>
      <w:lvlText w:val="•"/>
      <w:lvlJc w:val="left"/>
      <w:pPr>
        <w:tabs>
          <w:tab w:val="num" w:pos="2880"/>
        </w:tabs>
        <w:ind w:left="2880" w:hanging="360"/>
      </w:pPr>
      <w:rPr>
        <w:rFonts w:ascii="Arial" w:hAnsi="Arial" w:hint="default"/>
      </w:rPr>
    </w:lvl>
    <w:lvl w:ilvl="4" w:tplc="CDA4CA5C" w:tentative="1">
      <w:start w:val="1"/>
      <w:numFmt w:val="bullet"/>
      <w:lvlText w:val="•"/>
      <w:lvlJc w:val="left"/>
      <w:pPr>
        <w:tabs>
          <w:tab w:val="num" w:pos="3600"/>
        </w:tabs>
        <w:ind w:left="3600" w:hanging="360"/>
      </w:pPr>
      <w:rPr>
        <w:rFonts w:ascii="Arial" w:hAnsi="Arial" w:hint="default"/>
      </w:rPr>
    </w:lvl>
    <w:lvl w:ilvl="5" w:tplc="AAFCF33C" w:tentative="1">
      <w:start w:val="1"/>
      <w:numFmt w:val="bullet"/>
      <w:lvlText w:val="•"/>
      <w:lvlJc w:val="left"/>
      <w:pPr>
        <w:tabs>
          <w:tab w:val="num" w:pos="4320"/>
        </w:tabs>
        <w:ind w:left="4320" w:hanging="360"/>
      </w:pPr>
      <w:rPr>
        <w:rFonts w:ascii="Arial" w:hAnsi="Arial" w:hint="default"/>
      </w:rPr>
    </w:lvl>
    <w:lvl w:ilvl="6" w:tplc="CDA00300" w:tentative="1">
      <w:start w:val="1"/>
      <w:numFmt w:val="bullet"/>
      <w:lvlText w:val="•"/>
      <w:lvlJc w:val="left"/>
      <w:pPr>
        <w:tabs>
          <w:tab w:val="num" w:pos="5040"/>
        </w:tabs>
        <w:ind w:left="5040" w:hanging="360"/>
      </w:pPr>
      <w:rPr>
        <w:rFonts w:ascii="Arial" w:hAnsi="Arial" w:hint="default"/>
      </w:rPr>
    </w:lvl>
    <w:lvl w:ilvl="7" w:tplc="4F584AF2" w:tentative="1">
      <w:start w:val="1"/>
      <w:numFmt w:val="bullet"/>
      <w:lvlText w:val="•"/>
      <w:lvlJc w:val="left"/>
      <w:pPr>
        <w:tabs>
          <w:tab w:val="num" w:pos="5760"/>
        </w:tabs>
        <w:ind w:left="5760" w:hanging="360"/>
      </w:pPr>
      <w:rPr>
        <w:rFonts w:ascii="Arial" w:hAnsi="Arial" w:hint="default"/>
      </w:rPr>
    </w:lvl>
    <w:lvl w:ilvl="8" w:tplc="BC4E7E3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4872871"/>
    <w:multiLevelType w:val="multilevel"/>
    <w:tmpl w:val="2410D548"/>
    <w:lvl w:ilvl="0">
      <w:start w:val="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bullet"/>
      <w:lvlText w:val=""/>
      <w:lvlJc w:val="left"/>
      <w:pPr>
        <w:tabs>
          <w:tab w:val="num" w:pos="1140"/>
        </w:tabs>
        <w:ind w:left="1140" w:hanging="1140"/>
      </w:pPr>
      <w:rPr>
        <w:rFonts w:ascii="Symbol" w:hAnsi="Symbol"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44B504D2"/>
    <w:multiLevelType w:val="hybridMultilevel"/>
    <w:tmpl w:val="245AD380"/>
    <w:lvl w:ilvl="0" w:tplc="94FE8192">
      <w:start w:val="1"/>
      <w:numFmt w:val="bullet"/>
      <w:lvlText w:val="•"/>
      <w:lvlJc w:val="left"/>
      <w:pPr>
        <w:tabs>
          <w:tab w:val="num" w:pos="720"/>
        </w:tabs>
        <w:ind w:left="720" w:hanging="360"/>
      </w:pPr>
      <w:rPr>
        <w:rFonts w:ascii="Microsoft Sans Serif" w:hAnsi="Microsoft Sans Serif" w:hint="default"/>
      </w:rPr>
    </w:lvl>
    <w:lvl w:ilvl="1" w:tplc="2A0EE898" w:tentative="1">
      <w:start w:val="1"/>
      <w:numFmt w:val="bullet"/>
      <w:lvlText w:val="•"/>
      <w:lvlJc w:val="left"/>
      <w:pPr>
        <w:tabs>
          <w:tab w:val="num" w:pos="1440"/>
        </w:tabs>
        <w:ind w:left="1440" w:hanging="360"/>
      </w:pPr>
      <w:rPr>
        <w:rFonts w:ascii="Microsoft Sans Serif" w:hAnsi="Microsoft Sans Serif" w:hint="default"/>
      </w:rPr>
    </w:lvl>
    <w:lvl w:ilvl="2" w:tplc="B2DC0EBA">
      <w:start w:val="1"/>
      <w:numFmt w:val="bullet"/>
      <w:lvlText w:val="•"/>
      <w:lvlJc w:val="left"/>
      <w:pPr>
        <w:tabs>
          <w:tab w:val="num" w:pos="2160"/>
        </w:tabs>
        <w:ind w:left="2160" w:hanging="360"/>
      </w:pPr>
      <w:rPr>
        <w:rFonts w:ascii="Microsoft Sans Serif" w:hAnsi="Microsoft Sans Serif" w:hint="default"/>
      </w:rPr>
    </w:lvl>
    <w:lvl w:ilvl="3" w:tplc="6B262800" w:tentative="1">
      <w:start w:val="1"/>
      <w:numFmt w:val="bullet"/>
      <w:lvlText w:val="•"/>
      <w:lvlJc w:val="left"/>
      <w:pPr>
        <w:tabs>
          <w:tab w:val="num" w:pos="2880"/>
        </w:tabs>
        <w:ind w:left="2880" w:hanging="360"/>
      </w:pPr>
      <w:rPr>
        <w:rFonts w:ascii="Microsoft Sans Serif" w:hAnsi="Microsoft Sans Serif" w:hint="default"/>
      </w:rPr>
    </w:lvl>
    <w:lvl w:ilvl="4" w:tplc="FEAA7B64" w:tentative="1">
      <w:start w:val="1"/>
      <w:numFmt w:val="bullet"/>
      <w:lvlText w:val="•"/>
      <w:lvlJc w:val="left"/>
      <w:pPr>
        <w:tabs>
          <w:tab w:val="num" w:pos="3600"/>
        </w:tabs>
        <w:ind w:left="3600" w:hanging="360"/>
      </w:pPr>
      <w:rPr>
        <w:rFonts w:ascii="Microsoft Sans Serif" w:hAnsi="Microsoft Sans Serif" w:hint="default"/>
      </w:rPr>
    </w:lvl>
    <w:lvl w:ilvl="5" w:tplc="234EBD9A" w:tentative="1">
      <w:start w:val="1"/>
      <w:numFmt w:val="bullet"/>
      <w:lvlText w:val="•"/>
      <w:lvlJc w:val="left"/>
      <w:pPr>
        <w:tabs>
          <w:tab w:val="num" w:pos="4320"/>
        </w:tabs>
        <w:ind w:left="4320" w:hanging="360"/>
      </w:pPr>
      <w:rPr>
        <w:rFonts w:ascii="Microsoft Sans Serif" w:hAnsi="Microsoft Sans Serif" w:hint="default"/>
      </w:rPr>
    </w:lvl>
    <w:lvl w:ilvl="6" w:tplc="302C5FD8" w:tentative="1">
      <w:start w:val="1"/>
      <w:numFmt w:val="bullet"/>
      <w:lvlText w:val="•"/>
      <w:lvlJc w:val="left"/>
      <w:pPr>
        <w:tabs>
          <w:tab w:val="num" w:pos="5040"/>
        </w:tabs>
        <w:ind w:left="5040" w:hanging="360"/>
      </w:pPr>
      <w:rPr>
        <w:rFonts w:ascii="Microsoft Sans Serif" w:hAnsi="Microsoft Sans Serif" w:hint="default"/>
      </w:rPr>
    </w:lvl>
    <w:lvl w:ilvl="7" w:tplc="5DD8A12C" w:tentative="1">
      <w:start w:val="1"/>
      <w:numFmt w:val="bullet"/>
      <w:lvlText w:val="•"/>
      <w:lvlJc w:val="left"/>
      <w:pPr>
        <w:tabs>
          <w:tab w:val="num" w:pos="5760"/>
        </w:tabs>
        <w:ind w:left="5760" w:hanging="360"/>
      </w:pPr>
      <w:rPr>
        <w:rFonts w:ascii="Microsoft Sans Serif" w:hAnsi="Microsoft Sans Serif" w:hint="default"/>
      </w:rPr>
    </w:lvl>
    <w:lvl w:ilvl="8" w:tplc="85B610D8" w:tentative="1">
      <w:start w:val="1"/>
      <w:numFmt w:val="bullet"/>
      <w:lvlText w:val="•"/>
      <w:lvlJc w:val="left"/>
      <w:pPr>
        <w:tabs>
          <w:tab w:val="num" w:pos="6480"/>
        </w:tabs>
        <w:ind w:left="6480" w:hanging="360"/>
      </w:pPr>
      <w:rPr>
        <w:rFonts w:ascii="Microsoft Sans Serif" w:hAnsi="Microsoft Sans Serif" w:hint="default"/>
      </w:rPr>
    </w:lvl>
  </w:abstractNum>
  <w:abstractNum w:abstractNumId="27" w15:restartNumberingAfterBreak="0">
    <w:nsid w:val="44FE7B08"/>
    <w:multiLevelType w:val="hybridMultilevel"/>
    <w:tmpl w:val="7B34D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D05DC6"/>
    <w:multiLevelType w:val="hybridMultilevel"/>
    <w:tmpl w:val="765872A2"/>
    <w:lvl w:ilvl="0" w:tplc="15C4401A">
      <w:start w:val="1"/>
      <w:numFmt w:val="bullet"/>
      <w:lvlText w:val="•"/>
      <w:lvlJc w:val="left"/>
      <w:pPr>
        <w:tabs>
          <w:tab w:val="num" w:pos="720"/>
        </w:tabs>
        <w:ind w:left="720" w:hanging="360"/>
      </w:pPr>
      <w:rPr>
        <w:rFonts w:ascii="Arial" w:hAnsi="Arial" w:hint="default"/>
      </w:rPr>
    </w:lvl>
    <w:lvl w:ilvl="1" w:tplc="76AACF6C">
      <w:start w:val="1"/>
      <w:numFmt w:val="bullet"/>
      <w:lvlText w:val="•"/>
      <w:lvlJc w:val="left"/>
      <w:pPr>
        <w:tabs>
          <w:tab w:val="num" w:pos="1440"/>
        </w:tabs>
        <w:ind w:left="1440" w:hanging="360"/>
      </w:pPr>
      <w:rPr>
        <w:rFonts w:ascii="Arial" w:hAnsi="Arial" w:hint="default"/>
      </w:rPr>
    </w:lvl>
    <w:lvl w:ilvl="2" w:tplc="EB6E6C6C" w:tentative="1">
      <w:start w:val="1"/>
      <w:numFmt w:val="bullet"/>
      <w:lvlText w:val="•"/>
      <w:lvlJc w:val="left"/>
      <w:pPr>
        <w:tabs>
          <w:tab w:val="num" w:pos="2160"/>
        </w:tabs>
        <w:ind w:left="2160" w:hanging="360"/>
      </w:pPr>
      <w:rPr>
        <w:rFonts w:ascii="Arial" w:hAnsi="Arial" w:hint="default"/>
      </w:rPr>
    </w:lvl>
    <w:lvl w:ilvl="3" w:tplc="C76AE758" w:tentative="1">
      <w:start w:val="1"/>
      <w:numFmt w:val="bullet"/>
      <w:lvlText w:val="•"/>
      <w:lvlJc w:val="left"/>
      <w:pPr>
        <w:tabs>
          <w:tab w:val="num" w:pos="2880"/>
        </w:tabs>
        <w:ind w:left="2880" w:hanging="360"/>
      </w:pPr>
      <w:rPr>
        <w:rFonts w:ascii="Arial" w:hAnsi="Arial" w:hint="default"/>
      </w:rPr>
    </w:lvl>
    <w:lvl w:ilvl="4" w:tplc="BC547F90" w:tentative="1">
      <w:start w:val="1"/>
      <w:numFmt w:val="bullet"/>
      <w:lvlText w:val="•"/>
      <w:lvlJc w:val="left"/>
      <w:pPr>
        <w:tabs>
          <w:tab w:val="num" w:pos="3600"/>
        </w:tabs>
        <w:ind w:left="3600" w:hanging="360"/>
      </w:pPr>
      <w:rPr>
        <w:rFonts w:ascii="Arial" w:hAnsi="Arial" w:hint="default"/>
      </w:rPr>
    </w:lvl>
    <w:lvl w:ilvl="5" w:tplc="42621A18" w:tentative="1">
      <w:start w:val="1"/>
      <w:numFmt w:val="bullet"/>
      <w:lvlText w:val="•"/>
      <w:lvlJc w:val="left"/>
      <w:pPr>
        <w:tabs>
          <w:tab w:val="num" w:pos="4320"/>
        </w:tabs>
        <w:ind w:left="4320" w:hanging="360"/>
      </w:pPr>
      <w:rPr>
        <w:rFonts w:ascii="Arial" w:hAnsi="Arial" w:hint="default"/>
      </w:rPr>
    </w:lvl>
    <w:lvl w:ilvl="6" w:tplc="671E65FC" w:tentative="1">
      <w:start w:val="1"/>
      <w:numFmt w:val="bullet"/>
      <w:lvlText w:val="•"/>
      <w:lvlJc w:val="left"/>
      <w:pPr>
        <w:tabs>
          <w:tab w:val="num" w:pos="5040"/>
        </w:tabs>
        <w:ind w:left="5040" w:hanging="360"/>
      </w:pPr>
      <w:rPr>
        <w:rFonts w:ascii="Arial" w:hAnsi="Arial" w:hint="default"/>
      </w:rPr>
    </w:lvl>
    <w:lvl w:ilvl="7" w:tplc="FDD692B0" w:tentative="1">
      <w:start w:val="1"/>
      <w:numFmt w:val="bullet"/>
      <w:lvlText w:val="•"/>
      <w:lvlJc w:val="left"/>
      <w:pPr>
        <w:tabs>
          <w:tab w:val="num" w:pos="5760"/>
        </w:tabs>
        <w:ind w:left="5760" w:hanging="360"/>
      </w:pPr>
      <w:rPr>
        <w:rFonts w:ascii="Arial" w:hAnsi="Arial" w:hint="default"/>
      </w:rPr>
    </w:lvl>
    <w:lvl w:ilvl="8" w:tplc="D1089AB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7816B58"/>
    <w:multiLevelType w:val="hybridMultilevel"/>
    <w:tmpl w:val="C2C6E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404170"/>
    <w:multiLevelType w:val="hybridMultilevel"/>
    <w:tmpl w:val="6C383CEA"/>
    <w:lvl w:ilvl="0" w:tplc="45A42CE2">
      <w:start w:val="1"/>
      <w:numFmt w:val="bullet"/>
      <w:lvlText w:val="-"/>
      <w:lvlJc w:val="left"/>
      <w:pPr>
        <w:tabs>
          <w:tab w:val="num" w:pos="360"/>
        </w:tabs>
        <w:ind w:left="360" w:hanging="360"/>
      </w:pPr>
      <w:rPr>
        <w:rFonts w:ascii="Times New Roman" w:hAnsi="Times New Roman" w:hint="default"/>
      </w:rPr>
    </w:lvl>
    <w:lvl w:ilvl="1" w:tplc="2EF6EFAE">
      <w:start w:val="1"/>
      <w:numFmt w:val="bullet"/>
      <w:lvlText w:val="-"/>
      <w:lvlJc w:val="left"/>
      <w:pPr>
        <w:tabs>
          <w:tab w:val="num" w:pos="1080"/>
        </w:tabs>
        <w:ind w:left="1080" w:hanging="360"/>
      </w:pPr>
      <w:rPr>
        <w:rFonts w:ascii="Times New Roman" w:hAnsi="Times New Roman" w:hint="default"/>
      </w:rPr>
    </w:lvl>
    <w:lvl w:ilvl="2" w:tplc="99B66D30">
      <w:start w:val="1"/>
      <w:numFmt w:val="bullet"/>
      <w:lvlText w:val="-"/>
      <w:lvlJc w:val="left"/>
      <w:pPr>
        <w:tabs>
          <w:tab w:val="num" w:pos="1800"/>
        </w:tabs>
        <w:ind w:left="1800" w:hanging="360"/>
      </w:pPr>
      <w:rPr>
        <w:rFonts w:ascii="Times New Roman" w:hAnsi="Times New Roman" w:hint="default"/>
      </w:rPr>
    </w:lvl>
    <w:lvl w:ilvl="3" w:tplc="2474CA02">
      <w:start w:val="1"/>
      <w:numFmt w:val="bullet"/>
      <w:lvlText w:val="-"/>
      <w:lvlJc w:val="left"/>
      <w:pPr>
        <w:tabs>
          <w:tab w:val="num" w:pos="2520"/>
        </w:tabs>
        <w:ind w:left="2520" w:hanging="360"/>
      </w:pPr>
      <w:rPr>
        <w:rFonts w:ascii="Times New Roman" w:hAnsi="Times New Roman" w:hint="default"/>
      </w:rPr>
    </w:lvl>
    <w:lvl w:ilvl="4" w:tplc="3E6AB608" w:tentative="1">
      <w:start w:val="1"/>
      <w:numFmt w:val="bullet"/>
      <w:lvlText w:val="-"/>
      <w:lvlJc w:val="left"/>
      <w:pPr>
        <w:tabs>
          <w:tab w:val="num" w:pos="3240"/>
        </w:tabs>
        <w:ind w:left="3240" w:hanging="360"/>
      </w:pPr>
      <w:rPr>
        <w:rFonts w:ascii="Times New Roman" w:hAnsi="Times New Roman" w:hint="default"/>
      </w:rPr>
    </w:lvl>
    <w:lvl w:ilvl="5" w:tplc="F7FAB784" w:tentative="1">
      <w:start w:val="1"/>
      <w:numFmt w:val="bullet"/>
      <w:lvlText w:val="-"/>
      <w:lvlJc w:val="left"/>
      <w:pPr>
        <w:tabs>
          <w:tab w:val="num" w:pos="3960"/>
        </w:tabs>
        <w:ind w:left="3960" w:hanging="360"/>
      </w:pPr>
      <w:rPr>
        <w:rFonts w:ascii="Times New Roman" w:hAnsi="Times New Roman" w:hint="default"/>
      </w:rPr>
    </w:lvl>
    <w:lvl w:ilvl="6" w:tplc="C9FC7990" w:tentative="1">
      <w:start w:val="1"/>
      <w:numFmt w:val="bullet"/>
      <w:lvlText w:val="-"/>
      <w:lvlJc w:val="left"/>
      <w:pPr>
        <w:tabs>
          <w:tab w:val="num" w:pos="4680"/>
        </w:tabs>
        <w:ind w:left="4680" w:hanging="360"/>
      </w:pPr>
      <w:rPr>
        <w:rFonts w:ascii="Times New Roman" w:hAnsi="Times New Roman" w:hint="default"/>
      </w:rPr>
    </w:lvl>
    <w:lvl w:ilvl="7" w:tplc="0D14FA5C" w:tentative="1">
      <w:start w:val="1"/>
      <w:numFmt w:val="bullet"/>
      <w:lvlText w:val="-"/>
      <w:lvlJc w:val="left"/>
      <w:pPr>
        <w:tabs>
          <w:tab w:val="num" w:pos="5400"/>
        </w:tabs>
        <w:ind w:left="5400" w:hanging="360"/>
      </w:pPr>
      <w:rPr>
        <w:rFonts w:ascii="Times New Roman" w:hAnsi="Times New Roman" w:hint="default"/>
      </w:rPr>
    </w:lvl>
    <w:lvl w:ilvl="8" w:tplc="55C0F880" w:tentative="1">
      <w:start w:val="1"/>
      <w:numFmt w:val="bullet"/>
      <w:lvlText w:val="-"/>
      <w:lvlJc w:val="left"/>
      <w:pPr>
        <w:tabs>
          <w:tab w:val="num" w:pos="6120"/>
        </w:tabs>
        <w:ind w:left="6120" w:hanging="360"/>
      </w:pPr>
      <w:rPr>
        <w:rFonts w:ascii="Times New Roman" w:hAnsi="Times New Roman" w:hint="default"/>
      </w:rPr>
    </w:lvl>
  </w:abstractNum>
  <w:abstractNum w:abstractNumId="31" w15:restartNumberingAfterBreak="0">
    <w:nsid w:val="4B5C4582"/>
    <w:multiLevelType w:val="hybridMultilevel"/>
    <w:tmpl w:val="A5680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260EF7"/>
    <w:multiLevelType w:val="multilevel"/>
    <w:tmpl w:val="C1A6AA6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4FC7396A"/>
    <w:multiLevelType w:val="hybridMultilevel"/>
    <w:tmpl w:val="ADA2D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F751C1"/>
    <w:multiLevelType w:val="hybridMultilevel"/>
    <w:tmpl w:val="6248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47666F"/>
    <w:multiLevelType w:val="hybridMultilevel"/>
    <w:tmpl w:val="D4B25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9C2164"/>
    <w:multiLevelType w:val="hybridMultilevel"/>
    <w:tmpl w:val="52F4D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6327A28"/>
    <w:multiLevelType w:val="hybridMultilevel"/>
    <w:tmpl w:val="5FD851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9694D46"/>
    <w:multiLevelType w:val="hybridMultilevel"/>
    <w:tmpl w:val="5BF8C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9F56352"/>
    <w:multiLevelType w:val="hybridMultilevel"/>
    <w:tmpl w:val="399441E8"/>
    <w:lvl w:ilvl="0" w:tplc="CC5A1CE2">
      <w:start w:val="1"/>
      <w:numFmt w:val="bullet"/>
      <w:lvlText w:val="•"/>
      <w:lvlJc w:val="left"/>
      <w:pPr>
        <w:tabs>
          <w:tab w:val="num" w:pos="144"/>
        </w:tabs>
        <w:ind w:left="144" w:hanging="360"/>
      </w:pPr>
      <w:rPr>
        <w:rFonts w:ascii="Arial" w:hAnsi="Arial" w:hint="default"/>
      </w:rPr>
    </w:lvl>
    <w:lvl w:ilvl="1" w:tplc="6542EE10" w:tentative="1">
      <w:start w:val="1"/>
      <w:numFmt w:val="bullet"/>
      <w:lvlText w:val="•"/>
      <w:lvlJc w:val="left"/>
      <w:pPr>
        <w:tabs>
          <w:tab w:val="num" w:pos="864"/>
        </w:tabs>
        <w:ind w:left="864" w:hanging="360"/>
      </w:pPr>
      <w:rPr>
        <w:rFonts w:ascii="Arial" w:hAnsi="Arial" w:hint="default"/>
      </w:rPr>
    </w:lvl>
    <w:lvl w:ilvl="2" w:tplc="62DAA458" w:tentative="1">
      <w:start w:val="1"/>
      <w:numFmt w:val="bullet"/>
      <w:lvlText w:val="•"/>
      <w:lvlJc w:val="left"/>
      <w:pPr>
        <w:tabs>
          <w:tab w:val="num" w:pos="1584"/>
        </w:tabs>
        <w:ind w:left="1584" w:hanging="360"/>
      </w:pPr>
      <w:rPr>
        <w:rFonts w:ascii="Arial" w:hAnsi="Arial" w:hint="default"/>
      </w:rPr>
    </w:lvl>
    <w:lvl w:ilvl="3" w:tplc="33D6F022" w:tentative="1">
      <w:start w:val="1"/>
      <w:numFmt w:val="bullet"/>
      <w:lvlText w:val="•"/>
      <w:lvlJc w:val="left"/>
      <w:pPr>
        <w:tabs>
          <w:tab w:val="num" w:pos="2304"/>
        </w:tabs>
        <w:ind w:left="2304" w:hanging="360"/>
      </w:pPr>
      <w:rPr>
        <w:rFonts w:ascii="Arial" w:hAnsi="Arial" w:hint="default"/>
      </w:rPr>
    </w:lvl>
    <w:lvl w:ilvl="4" w:tplc="C998853A" w:tentative="1">
      <w:start w:val="1"/>
      <w:numFmt w:val="bullet"/>
      <w:lvlText w:val="•"/>
      <w:lvlJc w:val="left"/>
      <w:pPr>
        <w:tabs>
          <w:tab w:val="num" w:pos="3024"/>
        </w:tabs>
        <w:ind w:left="3024" w:hanging="360"/>
      </w:pPr>
      <w:rPr>
        <w:rFonts w:ascii="Arial" w:hAnsi="Arial" w:hint="default"/>
      </w:rPr>
    </w:lvl>
    <w:lvl w:ilvl="5" w:tplc="7EC02190" w:tentative="1">
      <w:start w:val="1"/>
      <w:numFmt w:val="bullet"/>
      <w:lvlText w:val="•"/>
      <w:lvlJc w:val="left"/>
      <w:pPr>
        <w:tabs>
          <w:tab w:val="num" w:pos="3744"/>
        </w:tabs>
        <w:ind w:left="3744" w:hanging="360"/>
      </w:pPr>
      <w:rPr>
        <w:rFonts w:ascii="Arial" w:hAnsi="Arial" w:hint="default"/>
      </w:rPr>
    </w:lvl>
    <w:lvl w:ilvl="6" w:tplc="E96691D4" w:tentative="1">
      <w:start w:val="1"/>
      <w:numFmt w:val="bullet"/>
      <w:lvlText w:val="•"/>
      <w:lvlJc w:val="left"/>
      <w:pPr>
        <w:tabs>
          <w:tab w:val="num" w:pos="4464"/>
        </w:tabs>
        <w:ind w:left="4464" w:hanging="360"/>
      </w:pPr>
      <w:rPr>
        <w:rFonts w:ascii="Arial" w:hAnsi="Arial" w:hint="default"/>
      </w:rPr>
    </w:lvl>
    <w:lvl w:ilvl="7" w:tplc="16AC028E" w:tentative="1">
      <w:start w:val="1"/>
      <w:numFmt w:val="bullet"/>
      <w:lvlText w:val="•"/>
      <w:lvlJc w:val="left"/>
      <w:pPr>
        <w:tabs>
          <w:tab w:val="num" w:pos="5184"/>
        </w:tabs>
        <w:ind w:left="5184" w:hanging="360"/>
      </w:pPr>
      <w:rPr>
        <w:rFonts w:ascii="Arial" w:hAnsi="Arial" w:hint="default"/>
      </w:rPr>
    </w:lvl>
    <w:lvl w:ilvl="8" w:tplc="7AB87820" w:tentative="1">
      <w:start w:val="1"/>
      <w:numFmt w:val="bullet"/>
      <w:lvlText w:val="•"/>
      <w:lvlJc w:val="left"/>
      <w:pPr>
        <w:tabs>
          <w:tab w:val="num" w:pos="5904"/>
        </w:tabs>
        <w:ind w:left="5904" w:hanging="360"/>
      </w:pPr>
      <w:rPr>
        <w:rFonts w:ascii="Arial" w:hAnsi="Arial" w:hint="default"/>
      </w:rPr>
    </w:lvl>
  </w:abstractNum>
  <w:abstractNum w:abstractNumId="41" w15:restartNumberingAfterBreak="0">
    <w:nsid w:val="5D932951"/>
    <w:multiLevelType w:val="hybridMultilevel"/>
    <w:tmpl w:val="88A81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DCF1B67"/>
    <w:multiLevelType w:val="hybridMultilevel"/>
    <w:tmpl w:val="CE5E7418"/>
    <w:lvl w:ilvl="0" w:tplc="2CBCA3A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883A11"/>
    <w:multiLevelType w:val="hybridMultilevel"/>
    <w:tmpl w:val="36A6DD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FA175E6"/>
    <w:multiLevelType w:val="hybridMultilevel"/>
    <w:tmpl w:val="8DF46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F62D67"/>
    <w:multiLevelType w:val="hybridMultilevel"/>
    <w:tmpl w:val="EF180B2E"/>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46"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7796BC8"/>
    <w:multiLevelType w:val="hybridMultilevel"/>
    <w:tmpl w:val="6BF05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07B71CD"/>
    <w:multiLevelType w:val="hybridMultilevel"/>
    <w:tmpl w:val="32BEE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90A52C2"/>
    <w:multiLevelType w:val="hybridMultilevel"/>
    <w:tmpl w:val="664CEA12"/>
    <w:lvl w:ilvl="0" w:tplc="7128969A">
      <w:start w:val="1"/>
      <w:numFmt w:val="bullet"/>
      <w:lvlText w:val="•"/>
      <w:lvlJc w:val="left"/>
      <w:pPr>
        <w:tabs>
          <w:tab w:val="num" w:pos="720"/>
        </w:tabs>
        <w:ind w:left="720" w:hanging="360"/>
      </w:pPr>
      <w:rPr>
        <w:rFonts w:ascii="Arial" w:hAnsi="Arial" w:hint="default"/>
      </w:rPr>
    </w:lvl>
    <w:lvl w:ilvl="1" w:tplc="02B05924" w:tentative="1">
      <w:start w:val="1"/>
      <w:numFmt w:val="bullet"/>
      <w:lvlText w:val="•"/>
      <w:lvlJc w:val="left"/>
      <w:pPr>
        <w:tabs>
          <w:tab w:val="num" w:pos="1440"/>
        </w:tabs>
        <w:ind w:left="1440" w:hanging="360"/>
      </w:pPr>
      <w:rPr>
        <w:rFonts w:ascii="Arial" w:hAnsi="Arial" w:hint="default"/>
      </w:rPr>
    </w:lvl>
    <w:lvl w:ilvl="2" w:tplc="13A4D960" w:tentative="1">
      <w:start w:val="1"/>
      <w:numFmt w:val="bullet"/>
      <w:lvlText w:val="•"/>
      <w:lvlJc w:val="left"/>
      <w:pPr>
        <w:tabs>
          <w:tab w:val="num" w:pos="2160"/>
        </w:tabs>
        <w:ind w:left="2160" w:hanging="360"/>
      </w:pPr>
      <w:rPr>
        <w:rFonts w:ascii="Arial" w:hAnsi="Arial" w:hint="default"/>
      </w:rPr>
    </w:lvl>
    <w:lvl w:ilvl="3" w:tplc="E6C25CBA" w:tentative="1">
      <w:start w:val="1"/>
      <w:numFmt w:val="bullet"/>
      <w:lvlText w:val="•"/>
      <w:lvlJc w:val="left"/>
      <w:pPr>
        <w:tabs>
          <w:tab w:val="num" w:pos="2880"/>
        </w:tabs>
        <w:ind w:left="2880" w:hanging="360"/>
      </w:pPr>
      <w:rPr>
        <w:rFonts w:ascii="Arial" w:hAnsi="Arial" w:hint="default"/>
      </w:rPr>
    </w:lvl>
    <w:lvl w:ilvl="4" w:tplc="B328BCD8" w:tentative="1">
      <w:start w:val="1"/>
      <w:numFmt w:val="bullet"/>
      <w:lvlText w:val="•"/>
      <w:lvlJc w:val="left"/>
      <w:pPr>
        <w:tabs>
          <w:tab w:val="num" w:pos="3600"/>
        </w:tabs>
        <w:ind w:left="3600" w:hanging="360"/>
      </w:pPr>
      <w:rPr>
        <w:rFonts w:ascii="Arial" w:hAnsi="Arial" w:hint="default"/>
      </w:rPr>
    </w:lvl>
    <w:lvl w:ilvl="5" w:tplc="2D6C0CC6" w:tentative="1">
      <w:start w:val="1"/>
      <w:numFmt w:val="bullet"/>
      <w:lvlText w:val="•"/>
      <w:lvlJc w:val="left"/>
      <w:pPr>
        <w:tabs>
          <w:tab w:val="num" w:pos="4320"/>
        </w:tabs>
        <w:ind w:left="4320" w:hanging="360"/>
      </w:pPr>
      <w:rPr>
        <w:rFonts w:ascii="Arial" w:hAnsi="Arial" w:hint="default"/>
      </w:rPr>
    </w:lvl>
    <w:lvl w:ilvl="6" w:tplc="76389D56" w:tentative="1">
      <w:start w:val="1"/>
      <w:numFmt w:val="bullet"/>
      <w:lvlText w:val="•"/>
      <w:lvlJc w:val="left"/>
      <w:pPr>
        <w:tabs>
          <w:tab w:val="num" w:pos="5040"/>
        </w:tabs>
        <w:ind w:left="5040" w:hanging="360"/>
      </w:pPr>
      <w:rPr>
        <w:rFonts w:ascii="Arial" w:hAnsi="Arial" w:hint="default"/>
      </w:rPr>
    </w:lvl>
    <w:lvl w:ilvl="7" w:tplc="561866DE" w:tentative="1">
      <w:start w:val="1"/>
      <w:numFmt w:val="bullet"/>
      <w:lvlText w:val="•"/>
      <w:lvlJc w:val="left"/>
      <w:pPr>
        <w:tabs>
          <w:tab w:val="num" w:pos="5760"/>
        </w:tabs>
        <w:ind w:left="5760" w:hanging="360"/>
      </w:pPr>
      <w:rPr>
        <w:rFonts w:ascii="Arial" w:hAnsi="Arial" w:hint="default"/>
      </w:rPr>
    </w:lvl>
    <w:lvl w:ilvl="8" w:tplc="B654554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CCB44CA"/>
    <w:multiLevelType w:val="hybridMultilevel"/>
    <w:tmpl w:val="F6582F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2"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53" w15:restartNumberingAfterBreak="0">
    <w:nsid w:val="7DD82391"/>
    <w:multiLevelType w:val="hybridMultilevel"/>
    <w:tmpl w:val="56B6EF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DF021C0"/>
    <w:multiLevelType w:val="hybridMultilevel"/>
    <w:tmpl w:val="E4C61D86"/>
    <w:lvl w:ilvl="0" w:tplc="2384FCB8">
      <w:start w:val="1"/>
      <w:numFmt w:val="bullet"/>
      <w:lvlText w:val="•"/>
      <w:lvlJc w:val="left"/>
      <w:pPr>
        <w:tabs>
          <w:tab w:val="num" w:pos="720"/>
        </w:tabs>
        <w:ind w:left="720" w:hanging="360"/>
      </w:pPr>
      <w:rPr>
        <w:rFonts w:ascii="Arial" w:hAnsi="Arial" w:hint="default"/>
      </w:rPr>
    </w:lvl>
    <w:lvl w:ilvl="1" w:tplc="A1142326">
      <w:start w:val="1"/>
      <w:numFmt w:val="bullet"/>
      <w:lvlText w:val="•"/>
      <w:lvlJc w:val="left"/>
      <w:pPr>
        <w:tabs>
          <w:tab w:val="num" w:pos="1440"/>
        </w:tabs>
        <w:ind w:left="1440" w:hanging="360"/>
      </w:pPr>
      <w:rPr>
        <w:rFonts w:ascii="Arial" w:hAnsi="Arial" w:hint="default"/>
      </w:rPr>
    </w:lvl>
    <w:lvl w:ilvl="2" w:tplc="C5641258" w:tentative="1">
      <w:start w:val="1"/>
      <w:numFmt w:val="bullet"/>
      <w:lvlText w:val="•"/>
      <w:lvlJc w:val="left"/>
      <w:pPr>
        <w:tabs>
          <w:tab w:val="num" w:pos="2160"/>
        </w:tabs>
        <w:ind w:left="2160" w:hanging="360"/>
      </w:pPr>
      <w:rPr>
        <w:rFonts w:ascii="Arial" w:hAnsi="Arial" w:hint="default"/>
      </w:rPr>
    </w:lvl>
    <w:lvl w:ilvl="3" w:tplc="39B0A56A" w:tentative="1">
      <w:start w:val="1"/>
      <w:numFmt w:val="bullet"/>
      <w:lvlText w:val="•"/>
      <w:lvlJc w:val="left"/>
      <w:pPr>
        <w:tabs>
          <w:tab w:val="num" w:pos="2880"/>
        </w:tabs>
        <w:ind w:left="2880" w:hanging="360"/>
      </w:pPr>
      <w:rPr>
        <w:rFonts w:ascii="Arial" w:hAnsi="Arial" w:hint="default"/>
      </w:rPr>
    </w:lvl>
    <w:lvl w:ilvl="4" w:tplc="3B8CC09C" w:tentative="1">
      <w:start w:val="1"/>
      <w:numFmt w:val="bullet"/>
      <w:lvlText w:val="•"/>
      <w:lvlJc w:val="left"/>
      <w:pPr>
        <w:tabs>
          <w:tab w:val="num" w:pos="3600"/>
        </w:tabs>
        <w:ind w:left="3600" w:hanging="360"/>
      </w:pPr>
      <w:rPr>
        <w:rFonts w:ascii="Arial" w:hAnsi="Arial" w:hint="default"/>
      </w:rPr>
    </w:lvl>
    <w:lvl w:ilvl="5" w:tplc="B2285B1E" w:tentative="1">
      <w:start w:val="1"/>
      <w:numFmt w:val="bullet"/>
      <w:lvlText w:val="•"/>
      <w:lvlJc w:val="left"/>
      <w:pPr>
        <w:tabs>
          <w:tab w:val="num" w:pos="4320"/>
        </w:tabs>
        <w:ind w:left="4320" w:hanging="360"/>
      </w:pPr>
      <w:rPr>
        <w:rFonts w:ascii="Arial" w:hAnsi="Arial" w:hint="default"/>
      </w:rPr>
    </w:lvl>
    <w:lvl w:ilvl="6" w:tplc="E812A6EE" w:tentative="1">
      <w:start w:val="1"/>
      <w:numFmt w:val="bullet"/>
      <w:lvlText w:val="•"/>
      <w:lvlJc w:val="left"/>
      <w:pPr>
        <w:tabs>
          <w:tab w:val="num" w:pos="5040"/>
        </w:tabs>
        <w:ind w:left="5040" w:hanging="360"/>
      </w:pPr>
      <w:rPr>
        <w:rFonts w:ascii="Arial" w:hAnsi="Arial" w:hint="default"/>
      </w:rPr>
    </w:lvl>
    <w:lvl w:ilvl="7" w:tplc="9A74F4F2" w:tentative="1">
      <w:start w:val="1"/>
      <w:numFmt w:val="bullet"/>
      <w:lvlText w:val="•"/>
      <w:lvlJc w:val="left"/>
      <w:pPr>
        <w:tabs>
          <w:tab w:val="num" w:pos="5760"/>
        </w:tabs>
        <w:ind w:left="5760" w:hanging="360"/>
      </w:pPr>
      <w:rPr>
        <w:rFonts w:ascii="Arial" w:hAnsi="Arial" w:hint="default"/>
      </w:rPr>
    </w:lvl>
    <w:lvl w:ilvl="8" w:tplc="7B640746"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7EEE4C6E"/>
    <w:multiLevelType w:val="hybridMultilevel"/>
    <w:tmpl w:val="DFD47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E668E3"/>
    <w:multiLevelType w:val="hybridMultilevel"/>
    <w:tmpl w:val="ED3CC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51"/>
  </w:num>
  <w:num w:numId="3">
    <w:abstractNumId w:val="10"/>
  </w:num>
  <w:num w:numId="4">
    <w:abstractNumId w:val="11"/>
  </w:num>
  <w:num w:numId="5">
    <w:abstractNumId w:val="4"/>
  </w:num>
  <w:num w:numId="6">
    <w:abstractNumId w:val="37"/>
  </w:num>
  <w:num w:numId="7">
    <w:abstractNumId w:val="48"/>
  </w:num>
  <w:num w:numId="8">
    <w:abstractNumId w:val="9"/>
  </w:num>
  <w:num w:numId="9">
    <w:abstractNumId w:val="35"/>
  </w:num>
  <w:num w:numId="10">
    <w:abstractNumId w:val="53"/>
  </w:num>
  <w:num w:numId="11">
    <w:abstractNumId w:val="18"/>
  </w:num>
  <w:num w:numId="12">
    <w:abstractNumId w:val="22"/>
  </w:num>
  <w:num w:numId="13">
    <w:abstractNumId w:val="56"/>
  </w:num>
  <w:num w:numId="14">
    <w:abstractNumId w:val="8"/>
  </w:num>
  <w:num w:numId="15">
    <w:abstractNumId w:val="42"/>
  </w:num>
  <w:num w:numId="16">
    <w:abstractNumId w:val="17"/>
  </w:num>
  <w:num w:numId="17">
    <w:abstractNumId w:val="46"/>
  </w:num>
  <w:num w:numId="18">
    <w:abstractNumId w:val="12"/>
  </w:num>
  <w:num w:numId="19">
    <w:abstractNumId w:val="31"/>
  </w:num>
  <w:num w:numId="20">
    <w:abstractNumId w:val="47"/>
  </w:num>
  <w:num w:numId="21">
    <w:abstractNumId w:val="50"/>
  </w:num>
  <w:num w:numId="22">
    <w:abstractNumId w:val="39"/>
  </w:num>
  <w:num w:numId="23">
    <w:abstractNumId w:val="4"/>
  </w:num>
  <w:num w:numId="24">
    <w:abstractNumId w:val="55"/>
  </w:num>
  <w:num w:numId="25">
    <w:abstractNumId w:val="44"/>
  </w:num>
  <w:num w:numId="26">
    <w:abstractNumId w:val="23"/>
  </w:num>
  <w:num w:numId="27">
    <w:abstractNumId w:val="14"/>
  </w:num>
  <w:num w:numId="28">
    <w:abstractNumId w:val="52"/>
  </w:num>
  <w:num w:numId="29">
    <w:abstractNumId w:val="30"/>
  </w:num>
  <w:num w:numId="30">
    <w:abstractNumId w:val="21"/>
  </w:num>
  <w:num w:numId="31">
    <w:abstractNumId w:val="13"/>
  </w:num>
  <w:num w:numId="32">
    <w:abstractNumId w:val="41"/>
  </w:num>
  <w:num w:numId="33">
    <w:abstractNumId w:val="43"/>
  </w:num>
  <w:num w:numId="34">
    <w:abstractNumId w:val="16"/>
  </w:num>
  <w:num w:numId="35">
    <w:abstractNumId w:val="4"/>
  </w:num>
  <w:num w:numId="36">
    <w:abstractNumId w:val="4"/>
  </w:num>
  <w:num w:numId="37">
    <w:abstractNumId w:val="3"/>
  </w:num>
  <w:num w:numId="38">
    <w:abstractNumId w:val="25"/>
  </w:num>
  <w:num w:numId="39">
    <w:abstractNumId w:val="1"/>
  </w:num>
  <w:num w:numId="40">
    <w:abstractNumId w:val="32"/>
  </w:num>
  <w:num w:numId="41">
    <w:abstractNumId w:val="32"/>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num>
  <w:num w:numId="44">
    <w:abstractNumId w:val="40"/>
  </w:num>
  <w:num w:numId="45">
    <w:abstractNumId w:val="7"/>
  </w:num>
  <w:num w:numId="46">
    <w:abstractNumId w:val="49"/>
  </w:num>
  <w:num w:numId="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8"/>
  </w:num>
  <w:num w:numId="49">
    <w:abstractNumId w:val="33"/>
  </w:num>
  <w:num w:numId="50">
    <w:abstractNumId w:val="29"/>
  </w:num>
  <w:num w:numId="51">
    <w:abstractNumId w:val="0"/>
  </w:num>
  <w:num w:numId="52">
    <w:abstractNumId w:val="34"/>
  </w:num>
  <w:num w:numId="53">
    <w:abstractNumId w:val="6"/>
  </w:num>
  <w:num w:numId="54">
    <w:abstractNumId w:val="19"/>
  </w:num>
  <w:num w:numId="55">
    <w:abstractNumId w:val="24"/>
  </w:num>
  <w:num w:numId="56">
    <w:abstractNumId w:val="20"/>
  </w:num>
  <w:num w:numId="57">
    <w:abstractNumId w:val="5"/>
  </w:num>
  <w:num w:numId="58">
    <w:abstractNumId w:val="27"/>
  </w:num>
  <w:num w:numId="59">
    <w:abstractNumId w:val="26"/>
  </w:num>
  <w:num w:numId="60">
    <w:abstractNumId w:val="54"/>
  </w:num>
  <w:num w:numId="61">
    <w:abstractNumId w:val="28"/>
  </w:num>
  <w:num w:numId="62">
    <w:abstractNumId w:val="45"/>
  </w:num>
  <w:num w:numId="63">
    <w:abstractNumId w:val="3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oofState w:spelling="clean" w:grammar="clean"/>
  <w:defaultTabStop w:val="720"/>
  <w:characterSpacingControl w:val="doNotCompress"/>
  <w:hdrShapeDefaults>
    <o:shapedefaults v:ext="edit" spidmax="2252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1077"/>
    <w:rsid w:val="00001C27"/>
    <w:rsid w:val="00002918"/>
    <w:rsid w:val="00002A83"/>
    <w:rsid w:val="00003C99"/>
    <w:rsid w:val="000051F2"/>
    <w:rsid w:val="000056B6"/>
    <w:rsid w:val="000064F7"/>
    <w:rsid w:val="00006812"/>
    <w:rsid w:val="00007197"/>
    <w:rsid w:val="000105DC"/>
    <w:rsid w:val="0001088A"/>
    <w:rsid w:val="0001100E"/>
    <w:rsid w:val="00011085"/>
    <w:rsid w:val="00011C57"/>
    <w:rsid w:val="00011D53"/>
    <w:rsid w:val="00012EB6"/>
    <w:rsid w:val="000136FA"/>
    <w:rsid w:val="000142D5"/>
    <w:rsid w:val="00014490"/>
    <w:rsid w:val="0001543E"/>
    <w:rsid w:val="000158ED"/>
    <w:rsid w:val="00022216"/>
    <w:rsid w:val="00022B73"/>
    <w:rsid w:val="00024626"/>
    <w:rsid w:val="00024E32"/>
    <w:rsid w:val="00025161"/>
    <w:rsid w:val="00025254"/>
    <w:rsid w:val="00025542"/>
    <w:rsid w:val="00027339"/>
    <w:rsid w:val="00033375"/>
    <w:rsid w:val="00037582"/>
    <w:rsid w:val="00037946"/>
    <w:rsid w:val="00037BD6"/>
    <w:rsid w:val="00037E9A"/>
    <w:rsid w:val="00040082"/>
    <w:rsid w:val="00040520"/>
    <w:rsid w:val="0004059E"/>
    <w:rsid w:val="00040BA1"/>
    <w:rsid w:val="0004203F"/>
    <w:rsid w:val="00042287"/>
    <w:rsid w:val="00042869"/>
    <w:rsid w:val="000428E7"/>
    <w:rsid w:val="0004304F"/>
    <w:rsid w:val="00043605"/>
    <w:rsid w:val="000437BD"/>
    <w:rsid w:val="00043AF4"/>
    <w:rsid w:val="00043B72"/>
    <w:rsid w:val="0004479B"/>
    <w:rsid w:val="00045239"/>
    <w:rsid w:val="000462E5"/>
    <w:rsid w:val="00051699"/>
    <w:rsid w:val="00051C1D"/>
    <w:rsid w:val="00052B04"/>
    <w:rsid w:val="00052E93"/>
    <w:rsid w:val="00053E4E"/>
    <w:rsid w:val="00054C8B"/>
    <w:rsid w:val="00054CB1"/>
    <w:rsid w:val="00054E5C"/>
    <w:rsid w:val="0005641C"/>
    <w:rsid w:val="00056F8C"/>
    <w:rsid w:val="000578A3"/>
    <w:rsid w:val="0006060E"/>
    <w:rsid w:val="0006120E"/>
    <w:rsid w:val="000614DD"/>
    <w:rsid w:val="00061998"/>
    <w:rsid w:val="00061FB6"/>
    <w:rsid w:val="00062370"/>
    <w:rsid w:val="00063751"/>
    <w:rsid w:val="00063DAE"/>
    <w:rsid w:val="00064602"/>
    <w:rsid w:val="00064C60"/>
    <w:rsid w:val="00064DE7"/>
    <w:rsid w:val="0006531F"/>
    <w:rsid w:val="0006619E"/>
    <w:rsid w:val="000662C6"/>
    <w:rsid w:val="00066EC7"/>
    <w:rsid w:val="000704FE"/>
    <w:rsid w:val="00070E63"/>
    <w:rsid w:val="00071223"/>
    <w:rsid w:val="00071CF1"/>
    <w:rsid w:val="000733FC"/>
    <w:rsid w:val="00075764"/>
    <w:rsid w:val="00076CE6"/>
    <w:rsid w:val="00077BF6"/>
    <w:rsid w:val="00077DD8"/>
    <w:rsid w:val="000805B9"/>
    <w:rsid w:val="00080DDA"/>
    <w:rsid w:val="000819FA"/>
    <w:rsid w:val="00081CDD"/>
    <w:rsid w:val="0008231C"/>
    <w:rsid w:val="00082EDE"/>
    <w:rsid w:val="00082F76"/>
    <w:rsid w:val="00084E85"/>
    <w:rsid w:val="000856F0"/>
    <w:rsid w:val="00086C12"/>
    <w:rsid w:val="00087D65"/>
    <w:rsid w:val="00090626"/>
    <w:rsid w:val="0009157F"/>
    <w:rsid w:val="000919E5"/>
    <w:rsid w:val="0009238D"/>
    <w:rsid w:val="00094E83"/>
    <w:rsid w:val="00094EFF"/>
    <w:rsid w:val="0009558B"/>
    <w:rsid w:val="00095755"/>
    <w:rsid w:val="00096122"/>
    <w:rsid w:val="00096E29"/>
    <w:rsid w:val="000A006A"/>
    <w:rsid w:val="000A154A"/>
    <w:rsid w:val="000A18AC"/>
    <w:rsid w:val="000A1CB0"/>
    <w:rsid w:val="000A2D70"/>
    <w:rsid w:val="000A2F25"/>
    <w:rsid w:val="000A597A"/>
    <w:rsid w:val="000A7580"/>
    <w:rsid w:val="000A7CAB"/>
    <w:rsid w:val="000A7F95"/>
    <w:rsid w:val="000A7FB9"/>
    <w:rsid w:val="000B0488"/>
    <w:rsid w:val="000B29E0"/>
    <w:rsid w:val="000B2E71"/>
    <w:rsid w:val="000B4389"/>
    <w:rsid w:val="000B64A9"/>
    <w:rsid w:val="000B64E0"/>
    <w:rsid w:val="000B72A2"/>
    <w:rsid w:val="000B72A9"/>
    <w:rsid w:val="000C0ECD"/>
    <w:rsid w:val="000C1468"/>
    <w:rsid w:val="000C21D7"/>
    <w:rsid w:val="000C24BD"/>
    <w:rsid w:val="000C2C06"/>
    <w:rsid w:val="000C5815"/>
    <w:rsid w:val="000C7B07"/>
    <w:rsid w:val="000D094F"/>
    <w:rsid w:val="000D19CE"/>
    <w:rsid w:val="000D1B9C"/>
    <w:rsid w:val="000D2F8B"/>
    <w:rsid w:val="000D4194"/>
    <w:rsid w:val="000D63A0"/>
    <w:rsid w:val="000D68CC"/>
    <w:rsid w:val="000D6D2C"/>
    <w:rsid w:val="000D732C"/>
    <w:rsid w:val="000E043C"/>
    <w:rsid w:val="000E17F4"/>
    <w:rsid w:val="000E3C60"/>
    <w:rsid w:val="000E5CD3"/>
    <w:rsid w:val="000E6F70"/>
    <w:rsid w:val="000E7419"/>
    <w:rsid w:val="000E743C"/>
    <w:rsid w:val="000E7DDA"/>
    <w:rsid w:val="000F0808"/>
    <w:rsid w:val="000F127E"/>
    <w:rsid w:val="000F1722"/>
    <w:rsid w:val="000F1C37"/>
    <w:rsid w:val="000F1E3D"/>
    <w:rsid w:val="000F209C"/>
    <w:rsid w:val="000F352C"/>
    <w:rsid w:val="000F511B"/>
    <w:rsid w:val="000F5D81"/>
    <w:rsid w:val="000F6C9B"/>
    <w:rsid w:val="000F732A"/>
    <w:rsid w:val="00101C5F"/>
    <w:rsid w:val="00102BDB"/>
    <w:rsid w:val="0010546F"/>
    <w:rsid w:val="0010570A"/>
    <w:rsid w:val="00106E0D"/>
    <w:rsid w:val="00110F15"/>
    <w:rsid w:val="00111400"/>
    <w:rsid w:val="001119C1"/>
    <w:rsid w:val="00111A7E"/>
    <w:rsid w:val="00111B46"/>
    <w:rsid w:val="00112535"/>
    <w:rsid w:val="00113DC9"/>
    <w:rsid w:val="00114645"/>
    <w:rsid w:val="00114C3D"/>
    <w:rsid w:val="001152F5"/>
    <w:rsid w:val="0011537D"/>
    <w:rsid w:val="00115D14"/>
    <w:rsid w:val="00115FBD"/>
    <w:rsid w:val="00116403"/>
    <w:rsid w:val="00116733"/>
    <w:rsid w:val="00116AF1"/>
    <w:rsid w:val="00116DE6"/>
    <w:rsid w:val="001170EF"/>
    <w:rsid w:val="001171A8"/>
    <w:rsid w:val="001173A3"/>
    <w:rsid w:val="001173B5"/>
    <w:rsid w:val="0011767C"/>
    <w:rsid w:val="00117FC0"/>
    <w:rsid w:val="00120178"/>
    <w:rsid w:val="0012055B"/>
    <w:rsid w:val="00120F81"/>
    <w:rsid w:val="00122D19"/>
    <w:rsid w:val="00123F8E"/>
    <w:rsid w:val="00124E5D"/>
    <w:rsid w:val="0012518D"/>
    <w:rsid w:val="001253B9"/>
    <w:rsid w:val="00125DAC"/>
    <w:rsid w:val="0012601F"/>
    <w:rsid w:val="00127607"/>
    <w:rsid w:val="00127C93"/>
    <w:rsid w:val="001301D9"/>
    <w:rsid w:val="00130EE4"/>
    <w:rsid w:val="0013365F"/>
    <w:rsid w:val="00134228"/>
    <w:rsid w:val="00136B00"/>
    <w:rsid w:val="0014079E"/>
    <w:rsid w:val="00140B43"/>
    <w:rsid w:val="001412D8"/>
    <w:rsid w:val="001413B0"/>
    <w:rsid w:val="00141A8B"/>
    <w:rsid w:val="00143F9C"/>
    <w:rsid w:val="00144518"/>
    <w:rsid w:val="00144633"/>
    <w:rsid w:val="00146E52"/>
    <w:rsid w:val="001474E3"/>
    <w:rsid w:val="00150237"/>
    <w:rsid w:val="00150C2F"/>
    <w:rsid w:val="001511F5"/>
    <w:rsid w:val="001519EF"/>
    <w:rsid w:val="00151D31"/>
    <w:rsid w:val="00152E0E"/>
    <w:rsid w:val="00153DB5"/>
    <w:rsid w:val="001549CA"/>
    <w:rsid w:val="00154B7A"/>
    <w:rsid w:val="00154C05"/>
    <w:rsid w:val="00155C64"/>
    <w:rsid w:val="001564CE"/>
    <w:rsid w:val="00156BFA"/>
    <w:rsid w:val="00156DA0"/>
    <w:rsid w:val="0015790E"/>
    <w:rsid w:val="001602E4"/>
    <w:rsid w:val="00161AC5"/>
    <w:rsid w:val="00162246"/>
    <w:rsid w:val="0016289C"/>
    <w:rsid w:val="001628B6"/>
    <w:rsid w:val="001633AD"/>
    <w:rsid w:val="0016418E"/>
    <w:rsid w:val="001646CC"/>
    <w:rsid w:val="00164CE9"/>
    <w:rsid w:val="00165158"/>
    <w:rsid w:val="00165A81"/>
    <w:rsid w:val="001660EA"/>
    <w:rsid w:val="00166F36"/>
    <w:rsid w:val="00167085"/>
    <w:rsid w:val="00171443"/>
    <w:rsid w:val="00171DA2"/>
    <w:rsid w:val="00172845"/>
    <w:rsid w:val="00172888"/>
    <w:rsid w:val="0017493B"/>
    <w:rsid w:val="001756A1"/>
    <w:rsid w:val="00176071"/>
    <w:rsid w:val="001763B7"/>
    <w:rsid w:val="00177561"/>
    <w:rsid w:val="00177DD9"/>
    <w:rsid w:val="001804A6"/>
    <w:rsid w:val="001808AB"/>
    <w:rsid w:val="00181687"/>
    <w:rsid w:val="001817AC"/>
    <w:rsid w:val="00184DEB"/>
    <w:rsid w:val="001870D2"/>
    <w:rsid w:val="001875CC"/>
    <w:rsid w:val="00187C24"/>
    <w:rsid w:val="0019042E"/>
    <w:rsid w:val="001922FD"/>
    <w:rsid w:val="001946EF"/>
    <w:rsid w:val="00194709"/>
    <w:rsid w:val="0019490D"/>
    <w:rsid w:val="00195BD2"/>
    <w:rsid w:val="00196548"/>
    <w:rsid w:val="001976F6"/>
    <w:rsid w:val="00197E53"/>
    <w:rsid w:val="001A1200"/>
    <w:rsid w:val="001A17FA"/>
    <w:rsid w:val="001A22BD"/>
    <w:rsid w:val="001A2D0F"/>
    <w:rsid w:val="001A3A45"/>
    <w:rsid w:val="001A452F"/>
    <w:rsid w:val="001A4A2B"/>
    <w:rsid w:val="001A7162"/>
    <w:rsid w:val="001A743C"/>
    <w:rsid w:val="001A760A"/>
    <w:rsid w:val="001A7E87"/>
    <w:rsid w:val="001B031D"/>
    <w:rsid w:val="001B04E6"/>
    <w:rsid w:val="001B159B"/>
    <w:rsid w:val="001B1EC7"/>
    <w:rsid w:val="001B2E56"/>
    <w:rsid w:val="001B3110"/>
    <w:rsid w:val="001B3137"/>
    <w:rsid w:val="001B4376"/>
    <w:rsid w:val="001B4AA3"/>
    <w:rsid w:val="001B5A99"/>
    <w:rsid w:val="001B5D99"/>
    <w:rsid w:val="001B6A08"/>
    <w:rsid w:val="001C0257"/>
    <w:rsid w:val="001C07F4"/>
    <w:rsid w:val="001C2E90"/>
    <w:rsid w:val="001C43F2"/>
    <w:rsid w:val="001C4B3F"/>
    <w:rsid w:val="001C4E38"/>
    <w:rsid w:val="001C4FF5"/>
    <w:rsid w:val="001C6BE5"/>
    <w:rsid w:val="001C6E97"/>
    <w:rsid w:val="001D0365"/>
    <w:rsid w:val="001D1E1D"/>
    <w:rsid w:val="001D263A"/>
    <w:rsid w:val="001D3420"/>
    <w:rsid w:val="001D3517"/>
    <w:rsid w:val="001D4F97"/>
    <w:rsid w:val="001E006B"/>
    <w:rsid w:val="001E0253"/>
    <w:rsid w:val="001E1134"/>
    <w:rsid w:val="001E2026"/>
    <w:rsid w:val="001E2160"/>
    <w:rsid w:val="001E32DD"/>
    <w:rsid w:val="001E49EC"/>
    <w:rsid w:val="001E4DBE"/>
    <w:rsid w:val="001E4E67"/>
    <w:rsid w:val="001F0026"/>
    <w:rsid w:val="001F0B60"/>
    <w:rsid w:val="001F13B0"/>
    <w:rsid w:val="001F1D44"/>
    <w:rsid w:val="001F1E72"/>
    <w:rsid w:val="001F2224"/>
    <w:rsid w:val="001F3875"/>
    <w:rsid w:val="001F3B1C"/>
    <w:rsid w:val="001F411D"/>
    <w:rsid w:val="001F436A"/>
    <w:rsid w:val="001F490C"/>
    <w:rsid w:val="001F77E9"/>
    <w:rsid w:val="00200C75"/>
    <w:rsid w:val="00201D0C"/>
    <w:rsid w:val="00201DA6"/>
    <w:rsid w:val="00202252"/>
    <w:rsid w:val="002022B9"/>
    <w:rsid w:val="00202AF8"/>
    <w:rsid w:val="00203725"/>
    <w:rsid w:val="002038CE"/>
    <w:rsid w:val="00203D81"/>
    <w:rsid w:val="002043D1"/>
    <w:rsid w:val="00204A69"/>
    <w:rsid w:val="00204F2A"/>
    <w:rsid w:val="0020608B"/>
    <w:rsid w:val="002071A8"/>
    <w:rsid w:val="00210121"/>
    <w:rsid w:val="002102AD"/>
    <w:rsid w:val="00210B14"/>
    <w:rsid w:val="00210F5B"/>
    <w:rsid w:val="0021311F"/>
    <w:rsid w:val="00213125"/>
    <w:rsid w:val="002137EA"/>
    <w:rsid w:val="00215F91"/>
    <w:rsid w:val="00216F19"/>
    <w:rsid w:val="0021767E"/>
    <w:rsid w:val="00217A5A"/>
    <w:rsid w:val="00217C54"/>
    <w:rsid w:val="00220740"/>
    <w:rsid w:val="00220A83"/>
    <w:rsid w:val="00222C5D"/>
    <w:rsid w:val="00223F55"/>
    <w:rsid w:val="00224E60"/>
    <w:rsid w:val="00230842"/>
    <w:rsid w:val="00230974"/>
    <w:rsid w:val="00230A54"/>
    <w:rsid w:val="002312AC"/>
    <w:rsid w:val="00232D39"/>
    <w:rsid w:val="00232FF6"/>
    <w:rsid w:val="00233750"/>
    <w:rsid w:val="00234161"/>
    <w:rsid w:val="002348E4"/>
    <w:rsid w:val="00234A4D"/>
    <w:rsid w:val="00235914"/>
    <w:rsid w:val="0023651D"/>
    <w:rsid w:val="00237AD5"/>
    <w:rsid w:val="002429EF"/>
    <w:rsid w:val="00246DA5"/>
    <w:rsid w:val="00247A95"/>
    <w:rsid w:val="00247AF9"/>
    <w:rsid w:val="00251ABC"/>
    <w:rsid w:val="00252225"/>
    <w:rsid w:val="0025250E"/>
    <w:rsid w:val="00254CCF"/>
    <w:rsid w:val="00255AFC"/>
    <w:rsid w:val="00255F0A"/>
    <w:rsid w:val="002563B3"/>
    <w:rsid w:val="002566F9"/>
    <w:rsid w:val="00260902"/>
    <w:rsid w:val="00260BC7"/>
    <w:rsid w:val="002611FA"/>
    <w:rsid w:val="00263D7F"/>
    <w:rsid w:val="0026410E"/>
    <w:rsid w:val="0026472D"/>
    <w:rsid w:val="00264D81"/>
    <w:rsid w:val="00265063"/>
    <w:rsid w:val="0026536B"/>
    <w:rsid w:val="0026608B"/>
    <w:rsid w:val="0026742D"/>
    <w:rsid w:val="0027075B"/>
    <w:rsid w:val="00270A92"/>
    <w:rsid w:val="00270DE2"/>
    <w:rsid w:val="00272993"/>
    <w:rsid w:val="002742EE"/>
    <w:rsid w:val="00277447"/>
    <w:rsid w:val="00282E5E"/>
    <w:rsid w:val="00283ADF"/>
    <w:rsid w:val="00284949"/>
    <w:rsid w:val="00291100"/>
    <w:rsid w:val="00291F59"/>
    <w:rsid w:val="00292399"/>
    <w:rsid w:val="0029388D"/>
    <w:rsid w:val="00293A35"/>
    <w:rsid w:val="00294294"/>
    <w:rsid w:val="00295971"/>
    <w:rsid w:val="00296090"/>
    <w:rsid w:val="002964B6"/>
    <w:rsid w:val="002A0880"/>
    <w:rsid w:val="002A1E11"/>
    <w:rsid w:val="002A212B"/>
    <w:rsid w:val="002A3709"/>
    <w:rsid w:val="002A45F2"/>
    <w:rsid w:val="002A4F26"/>
    <w:rsid w:val="002A4F93"/>
    <w:rsid w:val="002A661F"/>
    <w:rsid w:val="002A7C77"/>
    <w:rsid w:val="002B0504"/>
    <w:rsid w:val="002B1CA7"/>
    <w:rsid w:val="002B21ED"/>
    <w:rsid w:val="002B2FEA"/>
    <w:rsid w:val="002B46FA"/>
    <w:rsid w:val="002B4C7F"/>
    <w:rsid w:val="002B4F00"/>
    <w:rsid w:val="002B61C8"/>
    <w:rsid w:val="002B6B39"/>
    <w:rsid w:val="002B6E25"/>
    <w:rsid w:val="002B7695"/>
    <w:rsid w:val="002C18D0"/>
    <w:rsid w:val="002C21CD"/>
    <w:rsid w:val="002C2F39"/>
    <w:rsid w:val="002C35F0"/>
    <w:rsid w:val="002C3800"/>
    <w:rsid w:val="002C4B6B"/>
    <w:rsid w:val="002C5AFF"/>
    <w:rsid w:val="002C5D17"/>
    <w:rsid w:val="002C670E"/>
    <w:rsid w:val="002C70D1"/>
    <w:rsid w:val="002C7DA2"/>
    <w:rsid w:val="002D0158"/>
    <w:rsid w:val="002D0162"/>
    <w:rsid w:val="002D1439"/>
    <w:rsid w:val="002D286B"/>
    <w:rsid w:val="002D3736"/>
    <w:rsid w:val="002D3F48"/>
    <w:rsid w:val="002D44BB"/>
    <w:rsid w:val="002D4EE4"/>
    <w:rsid w:val="002D50C0"/>
    <w:rsid w:val="002D5240"/>
    <w:rsid w:val="002D57F9"/>
    <w:rsid w:val="002E1676"/>
    <w:rsid w:val="002E36A0"/>
    <w:rsid w:val="002E4780"/>
    <w:rsid w:val="002E4AAF"/>
    <w:rsid w:val="002E4F53"/>
    <w:rsid w:val="002E4FD2"/>
    <w:rsid w:val="002E5C84"/>
    <w:rsid w:val="002E5CCB"/>
    <w:rsid w:val="002F0733"/>
    <w:rsid w:val="002F0EF0"/>
    <w:rsid w:val="002F1348"/>
    <w:rsid w:val="002F16D4"/>
    <w:rsid w:val="002F27EC"/>
    <w:rsid w:val="002F2B38"/>
    <w:rsid w:val="002F30DA"/>
    <w:rsid w:val="002F413B"/>
    <w:rsid w:val="002F48BF"/>
    <w:rsid w:val="002F5116"/>
    <w:rsid w:val="002F6A42"/>
    <w:rsid w:val="003000B3"/>
    <w:rsid w:val="0030026F"/>
    <w:rsid w:val="0030055A"/>
    <w:rsid w:val="00300681"/>
    <w:rsid w:val="00300B5D"/>
    <w:rsid w:val="003011F1"/>
    <w:rsid w:val="00301859"/>
    <w:rsid w:val="0030197C"/>
    <w:rsid w:val="00303039"/>
    <w:rsid w:val="0030397F"/>
    <w:rsid w:val="003067F2"/>
    <w:rsid w:val="0030708E"/>
    <w:rsid w:val="00310592"/>
    <w:rsid w:val="0031227E"/>
    <w:rsid w:val="003125BF"/>
    <w:rsid w:val="003141EC"/>
    <w:rsid w:val="00316A0C"/>
    <w:rsid w:val="00321DC4"/>
    <w:rsid w:val="00322463"/>
    <w:rsid w:val="00322B34"/>
    <w:rsid w:val="00323AB1"/>
    <w:rsid w:val="00323B5E"/>
    <w:rsid w:val="00324765"/>
    <w:rsid w:val="00324851"/>
    <w:rsid w:val="00324863"/>
    <w:rsid w:val="00326320"/>
    <w:rsid w:val="00326734"/>
    <w:rsid w:val="00326CD7"/>
    <w:rsid w:val="0033062F"/>
    <w:rsid w:val="00330B1B"/>
    <w:rsid w:val="00332012"/>
    <w:rsid w:val="003323EA"/>
    <w:rsid w:val="00334114"/>
    <w:rsid w:val="003356EE"/>
    <w:rsid w:val="00335F55"/>
    <w:rsid w:val="00336049"/>
    <w:rsid w:val="00337D55"/>
    <w:rsid w:val="00337E76"/>
    <w:rsid w:val="0034032A"/>
    <w:rsid w:val="00340D26"/>
    <w:rsid w:val="00342066"/>
    <w:rsid w:val="00342DED"/>
    <w:rsid w:val="00343EED"/>
    <w:rsid w:val="00347BB7"/>
    <w:rsid w:val="0035097F"/>
    <w:rsid w:val="0035109A"/>
    <w:rsid w:val="003516B8"/>
    <w:rsid w:val="00351835"/>
    <w:rsid w:val="00351E09"/>
    <w:rsid w:val="0035239E"/>
    <w:rsid w:val="00353401"/>
    <w:rsid w:val="003559A4"/>
    <w:rsid w:val="0035664E"/>
    <w:rsid w:val="00357EF6"/>
    <w:rsid w:val="003607D6"/>
    <w:rsid w:val="0036106F"/>
    <w:rsid w:val="00361859"/>
    <w:rsid w:val="003621F0"/>
    <w:rsid w:val="00362267"/>
    <w:rsid w:val="00362790"/>
    <w:rsid w:val="00362F3B"/>
    <w:rsid w:val="0036478B"/>
    <w:rsid w:val="00366C56"/>
    <w:rsid w:val="0036719C"/>
    <w:rsid w:val="003673C5"/>
    <w:rsid w:val="00370240"/>
    <w:rsid w:val="00370BFD"/>
    <w:rsid w:val="003712D7"/>
    <w:rsid w:val="003714FE"/>
    <w:rsid w:val="00371AAC"/>
    <w:rsid w:val="00372083"/>
    <w:rsid w:val="00373755"/>
    <w:rsid w:val="00373A11"/>
    <w:rsid w:val="003750F8"/>
    <w:rsid w:val="00375296"/>
    <w:rsid w:val="003776F9"/>
    <w:rsid w:val="00377BBE"/>
    <w:rsid w:val="00377F84"/>
    <w:rsid w:val="003808F9"/>
    <w:rsid w:val="00380C58"/>
    <w:rsid w:val="003816D5"/>
    <w:rsid w:val="00384B6E"/>
    <w:rsid w:val="00385F68"/>
    <w:rsid w:val="003867BD"/>
    <w:rsid w:val="00386C46"/>
    <w:rsid w:val="00386F50"/>
    <w:rsid w:val="003873DB"/>
    <w:rsid w:val="003900FE"/>
    <w:rsid w:val="00390E21"/>
    <w:rsid w:val="00392332"/>
    <w:rsid w:val="0039235A"/>
    <w:rsid w:val="0039237F"/>
    <w:rsid w:val="003923DB"/>
    <w:rsid w:val="003937BB"/>
    <w:rsid w:val="00394C59"/>
    <w:rsid w:val="003953EB"/>
    <w:rsid w:val="003966DD"/>
    <w:rsid w:val="00397DDC"/>
    <w:rsid w:val="003A05DD"/>
    <w:rsid w:val="003A3187"/>
    <w:rsid w:val="003A3E00"/>
    <w:rsid w:val="003A6335"/>
    <w:rsid w:val="003A6864"/>
    <w:rsid w:val="003A68B0"/>
    <w:rsid w:val="003A7EAA"/>
    <w:rsid w:val="003B03D6"/>
    <w:rsid w:val="003B05F5"/>
    <w:rsid w:val="003B06EA"/>
    <w:rsid w:val="003B095B"/>
    <w:rsid w:val="003B0C72"/>
    <w:rsid w:val="003B1780"/>
    <w:rsid w:val="003B1FD6"/>
    <w:rsid w:val="003B2768"/>
    <w:rsid w:val="003B3D4F"/>
    <w:rsid w:val="003B4A24"/>
    <w:rsid w:val="003B5279"/>
    <w:rsid w:val="003B5806"/>
    <w:rsid w:val="003B7282"/>
    <w:rsid w:val="003C08A9"/>
    <w:rsid w:val="003C0B13"/>
    <w:rsid w:val="003C1057"/>
    <w:rsid w:val="003C1D02"/>
    <w:rsid w:val="003C339F"/>
    <w:rsid w:val="003C5BD8"/>
    <w:rsid w:val="003C64F4"/>
    <w:rsid w:val="003D01EE"/>
    <w:rsid w:val="003D03D1"/>
    <w:rsid w:val="003D0416"/>
    <w:rsid w:val="003D075E"/>
    <w:rsid w:val="003D1890"/>
    <w:rsid w:val="003D293E"/>
    <w:rsid w:val="003D2A22"/>
    <w:rsid w:val="003D44F1"/>
    <w:rsid w:val="003D4E4A"/>
    <w:rsid w:val="003D56DC"/>
    <w:rsid w:val="003E07F7"/>
    <w:rsid w:val="003E0B94"/>
    <w:rsid w:val="003E1057"/>
    <w:rsid w:val="003E21E4"/>
    <w:rsid w:val="003E3393"/>
    <w:rsid w:val="003E4E3B"/>
    <w:rsid w:val="003E4EB7"/>
    <w:rsid w:val="003F110D"/>
    <w:rsid w:val="003F4D4C"/>
    <w:rsid w:val="003F5409"/>
    <w:rsid w:val="003F5798"/>
    <w:rsid w:val="003F683C"/>
    <w:rsid w:val="003F739C"/>
    <w:rsid w:val="00400717"/>
    <w:rsid w:val="00400A2E"/>
    <w:rsid w:val="00400DE9"/>
    <w:rsid w:val="00400F5B"/>
    <w:rsid w:val="004025E0"/>
    <w:rsid w:val="00402976"/>
    <w:rsid w:val="0040471D"/>
    <w:rsid w:val="004051EE"/>
    <w:rsid w:val="00405BCD"/>
    <w:rsid w:val="00407403"/>
    <w:rsid w:val="004105BB"/>
    <w:rsid w:val="00411331"/>
    <w:rsid w:val="004120BA"/>
    <w:rsid w:val="00412CF0"/>
    <w:rsid w:val="00413667"/>
    <w:rsid w:val="00413E8F"/>
    <w:rsid w:val="00414185"/>
    <w:rsid w:val="0041454F"/>
    <w:rsid w:val="00414C23"/>
    <w:rsid w:val="00414EA7"/>
    <w:rsid w:val="0041506D"/>
    <w:rsid w:val="004168FD"/>
    <w:rsid w:val="00417785"/>
    <w:rsid w:val="00420DBA"/>
    <w:rsid w:val="004216B6"/>
    <w:rsid w:val="0042319E"/>
    <w:rsid w:val="00427687"/>
    <w:rsid w:val="00430216"/>
    <w:rsid w:val="00430561"/>
    <w:rsid w:val="00430DCF"/>
    <w:rsid w:val="00431380"/>
    <w:rsid w:val="00431A11"/>
    <w:rsid w:val="004329E6"/>
    <w:rsid w:val="00432DA2"/>
    <w:rsid w:val="00432E18"/>
    <w:rsid w:val="00433D27"/>
    <w:rsid w:val="0043465E"/>
    <w:rsid w:val="00435915"/>
    <w:rsid w:val="00435CF5"/>
    <w:rsid w:val="00437661"/>
    <w:rsid w:val="0044001E"/>
    <w:rsid w:val="00440795"/>
    <w:rsid w:val="00441530"/>
    <w:rsid w:val="004424F1"/>
    <w:rsid w:val="00442FC9"/>
    <w:rsid w:val="00445E87"/>
    <w:rsid w:val="00446736"/>
    <w:rsid w:val="00446EE5"/>
    <w:rsid w:val="004501BF"/>
    <w:rsid w:val="0045025A"/>
    <w:rsid w:val="004509EC"/>
    <w:rsid w:val="00450B7B"/>
    <w:rsid w:val="004510AA"/>
    <w:rsid w:val="0045315C"/>
    <w:rsid w:val="0045374A"/>
    <w:rsid w:val="004538E9"/>
    <w:rsid w:val="00453F44"/>
    <w:rsid w:val="00456F4B"/>
    <w:rsid w:val="0045753A"/>
    <w:rsid w:val="00457FC0"/>
    <w:rsid w:val="004600AE"/>
    <w:rsid w:val="00460CEE"/>
    <w:rsid w:val="00460D3C"/>
    <w:rsid w:val="00462DFB"/>
    <w:rsid w:val="0046511F"/>
    <w:rsid w:val="00465A04"/>
    <w:rsid w:val="00467BB6"/>
    <w:rsid w:val="00470FB6"/>
    <w:rsid w:val="00471C44"/>
    <w:rsid w:val="00471E69"/>
    <w:rsid w:val="00471FE4"/>
    <w:rsid w:val="0047313B"/>
    <w:rsid w:val="00474C1F"/>
    <w:rsid w:val="00475188"/>
    <w:rsid w:val="00475FE4"/>
    <w:rsid w:val="0047622A"/>
    <w:rsid w:val="00476C2A"/>
    <w:rsid w:val="00477152"/>
    <w:rsid w:val="00477B0A"/>
    <w:rsid w:val="00477DCF"/>
    <w:rsid w:val="00482098"/>
    <w:rsid w:val="004820A9"/>
    <w:rsid w:val="004827FC"/>
    <w:rsid w:val="00482FB6"/>
    <w:rsid w:val="00483675"/>
    <w:rsid w:val="00483827"/>
    <w:rsid w:val="00483FDD"/>
    <w:rsid w:val="00484393"/>
    <w:rsid w:val="00484751"/>
    <w:rsid w:val="00485409"/>
    <w:rsid w:val="00486A10"/>
    <w:rsid w:val="0048711F"/>
    <w:rsid w:val="00487E49"/>
    <w:rsid w:val="00490D2F"/>
    <w:rsid w:val="00490F84"/>
    <w:rsid w:val="00491C12"/>
    <w:rsid w:val="004921BB"/>
    <w:rsid w:val="004936F7"/>
    <w:rsid w:val="004944FD"/>
    <w:rsid w:val="0049483E"/>
    <w:rsid w:val="00494C9D"/>
    <w:rsid w:val="00495AC3"/>
    <w:rsid w:val="0049613A"/>
    <w:rsid w:val="004A2081"/>
    <w:rsid w:val="004A234A"/>
    <w:rsid w:val="004B09AB"/>
    <w:rsid w:val="004B20DA"/>
    <w:rsid w:val="004B2396"/>
    <w:rsid w:val="004B2E15"/>
    <w:rsid w:val="004B4675"/>
    <w:rsid w:val="004B4935"/>
    <w:rsid w:val="004B4BDF"/>
    <w:rsid w:val="004B53B9"/>
    <w:rsid w:val="004B6418"/>
    <w:rsid w:val="004B6E75"/>
    <w:rsid w:val="004B7BCC"/>
    <w:rsid w:val="004C009E"/>
    <w:rsid w:val="004C178B"/>
    <w:rsid w:val="004C2BB5"/>
    <w:rsid w:val="004C4068"/>
    <w:rsid w:val="004C5834"/>
    <w:rsid w:val="004C5DD1"/>
    <w:rsid w:val="004C7C8D"/>
    <w:rsid w:val="004D03A4"/>
    <w:rsid w:val="004D041A"/>
    <w:rsid w:val="004D12D5"/>
    <w:rsid w:val="004D139B"/>
    <w:rsid w:val="004D1B2F"/>
    <w:rsid w:val="004D2010"/>
    <w:rsid w:val="004D2C38"/>
    <w:rsid w:val="004D2F71"/>
    <w:rsid w:val="004D2F90"/>
    <w:rsid w:val="004D5ACF"/>
    <w:rsid w:val="004D634E"/>
    <w:rsid w:val="004D6A0F"/>
    <w:rsid w:val="004D6C4C"/>
    <w:rsid w:val="004D77EC"/>
    <w:rsid w:val="004D7C5D"/>
    <w:rsid w:val="004E017C"/>
    <w:rsid w:val="004E09C6"/>
    <w:rsid w:val="004E09E4"/>
    <w:rsid w:val="004E0CDC"/>
    <w:rsid w:val="004E13A9"/>
    <w:rsid w:val="004E3EF7"/>
    <w:rsid w:val="004E41D0"/>
    <w:rsid w:val="004E4599"/>
    <w:rsid w:val="004E6233"/>
    <w:rsid w:val="004E76DC"/>
    <w:rsid w:val="004E7CBF"/>
    <w:rsid w:val="004F0354"/>
    <w:rsid w:val="004F05F8"/>
    <w:rsid w:val="004F1D32"/>
    <w:rsid w:val="004F1EA2"/>
    <w:rsid w:val="004F212B"/>
    <w:rsid w:val="004F5D9C"/>
    <w:rsid w:val="004F67E9"/>
    <w:rsid w:val="004F73B3"/>
    <w:rsid w:val="004F761A"/>
    <w:rsid w:val="005002B4"/>
    <w:rsid w:val="00500E1B"/>
    <w:rsid w:val="00504061"/>
    <w:rsid w:val="00504C27"/>
    <w:rsid w:val="00505990"/>
    <w:rsid w:val="00506037"/>
    <w:rsid w:val="00506990"/>
    <w:rsid w:val="005104A4"/>
    <w:rsid w:val="00511303"/>
    <w:rsid w:val="00512BCA"/>
    <w:rsid w:val="00512F84"/>
    <w:rsid w:val="005133DA"/>
    <w:rsid w:val="005136A1"/>
    <w:rsid w:val="00514960"/>
    <w:rsid w:val="00514B59"/>
    <w:rsid w:val="00515217"/>
    <w:rsid w:val="00515334"/>
    <w:rsid w:val="00515517"/>
    <w:rsid w:val="00515A72"/>
    <w:rsid w:val="00516C2D"/>
    <w:rsid w:val="0051739F"/>
    <w:rsid w:val="005200CE"/>
    <w:rsid w:val="005202FD"/>
    <w:rsid w:val="005203BE"/>
    <w:rsid w:val="00520D38"/>
    <w:rsid w:val="00520E7B"/>
    <w:rsid w:val="00520F4B"/>
    <w:rsid w:val="005218D4"/>
    <w:rsid w:val="005236F7"/>
    <w:rsid w:val="00525855"/>
    <w:rsid w:val="00525E37"/>
    <w:rsid w:val="00526550"/>
    <w:rsid w:val="00526DEE"/>
    <w:rsid w:val="005274EC"/>
    <w:rsid w:val="00527F03"/>
    <w:rsid w:val="00527F8A"/>
    <w:rsid w:val="00530427"/>
    <w:rsid w:val="0053138C"/>
    <w:rsid w:val="0053346D"/>
    <w:rsid w:val="0053441D"/>
    <w:rsid w:val="005346D8"/>
    <w:rsid w:val="00534A7E"/>
    <w:rsid w:val="005351C1"/>
    <w:rsid w:val="005361F4"/>
    <w:rsid w:val="0053654C"/>
    <w:rsid w:val="0053786D"/>
    <w:rsid w:val="00537D3D"/>
    <w:rsid w:val="0054062F"/>
    <w:rsid w:val="005411E5"/>
    <w:rsid w:val="0054204B"/>
    <w:rsid w:val="00542EE2"/>
    <w:rsid w:val="00545EDF"/>
    <w:rsid w:val="00546563"/>
    <w:rsid w:val="0054657B"/>
    <w:rsid w:val="0054711F"/>
    <w:rsid w:val="0055058C"/>
    <w:rsid w:val="005507AA"/>
    <w:rsid w:val="005509DF"/>
    <w:rsid w:val="00551C02"/>
    <w:rsid w:val="00551F2C"/>
    <w:rsid w:val="00552D26"/>
    <w:rsid w:val="00553DB7"/>
    <w:rsid w:val="00553DC6"/>
    <w:rsid w:val="00554857"/>
    <w:rsid w:val="005549C7"/>
    <w:rsid w:val="00554E67"/>
    <w:rsid w:val="00555CA8"/>
    <w:rsid w:val="00556E2F"/>
    <w:rsid w:val="0055738F"/>
    <w:rsid w:val="00560C2B"/>
    <w:rsid w:val="00561C7B"/>
    <w:rsid w:val="005623C4"/>
    <w:rsid w:val="005632AD"/>
    <w:rsid w:val="00563757"/>
    <w:rsid w:val="00563910"/>
    <w:rsid w:val="0056540D"/>
    <w:rsid w:val="00566624"/>
    <w:rsid w:val="00566A3B"/>
    <w:rsid w:val="00566F86"/>
    <w:rsid w:val="00567B50"/>
    <w:rsid w:val="00567F4B"/>
    <w:rsid w:val="005701B0"/>
    <w:rsid w:val="00571F9C"/>
    <w:rsid w:val="0057232C"/>
    <w:rsid w:val="0057232D"/>
    <w:rsid w:val="00572B06"/>
    <w:rsid w:val="00573723"/>
    <w:rsid w:val="005748D0"/>
    <w:rsid w:val="00574BEC"/>
    <w:rsid w:val="005753AF"/>
    <w:rsid w:val="005756BE"/>
    <w:rsid w:val="00575A08"/>
    <w:rsid w:val="00582CAB"/>
    <w:rsid w:val="00583916"/>
    <w:rsid w:val="00583CE7"/>
    <w:rsid w:val="00584474"/>
    <w:rsid w:val="0058472D"/>
    <w:rsid w:val="00584B39"/>
    <w:rsid w:val="00585393"/>
    <w:rsid w:val="00586156"/>
    <w:rsid w:val="005865C2"/>
    <w:rsid w:val="00586E94"/>
    <w:rsid w:val="00587CDB"/>
    <w:rsid w:val="00587FB6"/>
    <w:rsid w:val="00592044"/>
    <w:rsid w:val="005966C5"/>
    <w:rsid w:val="00597338"/>
    <w:rsid w:val="005A0F89"/>
    <w:rsid w:val="005A1175"/>
    <w:rsid w:val="005A2805"/>
    <w:rsid w:val="005A28BE"/>
    <w:rsid w:val="005A47C8"/>
    <w:rsid w:val="005A4A71"/>
    <w:rsid w:val="005A52F6"/>
    <w:rsid w:val="005A56A9"/>
    <w:rsid w:val="005A58EC"/>
    <w:rsid w:val="005A657F"/>
    <w:rsid w:val="005A6DF8"/>
    <w:rsid w:val="005A746C"/>
    <w:rsid w:val="005A74CD"/>
    <w:rsid w:val="005A7E59"/>
    <w:rsid w:val="005B0E1C"/>
    <w:rsid w:val="005B2871"/>
    <w:rsid w:val="005B4503"/>
    <w:rsid w:val="005B5308"/>
    <w:rsid w:val="005B56FA"/>
    <w:rsid w:val="005B59F2"/>
    <w:rsid w:val="005B6589"/>
    <w:rsid w:val="005C20DE"/>
    <w:rsid w:val="005C2F6F"/>
    <w:rsid w:val="005C3655"/>
    <w:rsid w:val="005C3D49"/>
    <w:rsid w:val="005C40D4"/>
    <w:rsid w:val="005C4313"/>
    <w:rsid w:val="005C4992"/>
    <w:rsid w:val="005C66D6"/>
    <w:rsid w:val="005C6EA5"/>
    <w:rsid w:val="005D0C73"/>
    <w:rsid w:val="005D0EA9"/>
    <w:rsid w:val="005D1359"/>
    <w:rsid w:val="005D15E1"/>
    <w:rsid w:val="005D1DF6"/>
    <w:rsid w:val="005D201C"/>
    <w:rsid w:val="005D4D0F"/>
    <w:rsid w:val="005D4FC4"/>
    <w:rsid w:val="005D5765"/>
    <w:rsid w:val="005D5F66"/>
    <w:rsid w:val="005D699E"/>
    <w:rsid w:val="005D7ECF"/>
    <w:rsid w:val="005E0938"/>
    <w:rsid w:val="005E0AC9"/>
    <w:rsid w:val="005E15E0"/>
    <w:rsid w:val="005E4191"/>
    <w:rsid w:val="005E5624"/>
    <w:rsid w:val="005E568F"/>
    <w:rsid w:val="005E5F58"/>
    <w:rsid w:val="005E5FA0"/>
    <w:rsid w:val="005E679B"/>
    <w:rsid w:val="005F1D91"/>
    <w:rsid w:val="005F2683"/>
    <w:rsid w:val="005F3508"/>
    <w:rsid w:val="005F431B"/>
    <w:rsid w:val="005F4F05"/>
    <w:rsid w:val="005F5933"/>
    <w:rsid w:val="005F5DFD"/>
    <w:rsid w:val="00600020"/>
    <w:rsid w:val="00601F79"/>
    <w:rsid w:val="006056DA"/>
    <w:rsid w:val="00605B43"/>
    <w:rsid w:val="00605D44"/>
    <w:rsid w:val="00606B9B"/>
    <w:rsid w:val="00606BDA"/>
    <w:rsid w:val="006118E3"/>
    <w:rsid w:val="006119E7"/>
    <w:rsid w:val="00612307"/>
    <w:rsid w:val="00612CED"/>
    <w:rsid w:val="0061414B"/>
    <w:rsid w:val="00615132"/>
    <w:rsid w:val="00617765"/>
    <w:rsid w:val="00620296"/>
    <w:rsid w:val="00620373"/>
    <w:rsid w:val="00621B72"/>
    <w:rsid w:val="00621E02"/>
    <w:rsid w:val="0062224A"/>
    <w:rsid w:val="006222F1"/>
    <w:rsid w:val="00623263"/>
    <w:rsid w:val="00626B08"/>
    <w:rsid w:val="006270EF"/>
    <w:rsid w:val="0062792B"/>
    <w:rsid w:val="00627BE4"/>
    <w:rsid w:val="006302F0"/>
    <w:rsid w:val="00631FA9"/>
    <w:rsid w:val="00632162"/>
    <w:rsid w:val="00632DF1"/>
    <w:rsid w:val="00632EF4"/>
    <w:rsid w:val="0063369E"/>
    <w:rsid w:val="0063424F"/>
    <w:rsid w:val="006360D7"/>
    <w:rsid w:val="00637360"/>
    <w:rsid w:val="00637AC6"/>
    <w:rsid w:val="006410B0"/>
    <w:rsid w:val="00641507"/>
    <w:rsid w:val="0064186C"/>
    <w:rsid w:val="00642E92"/>
    <w:rsid w:val="00645452"/>
    <w:rsid w:val="00645A99"/>
    <w:rsid w:val="00646FA0"/>
    <w:rsid w:val="0065035F"/>
    <w:rsid w:val="00650D12"/>
    <w:rsid w:val="0065184A"/>
    <w:rsid w:val="00651F8E"/>
    <w:rsid w:val="00652840"/>
    <w:rsid w:val="0065314E"/>
    <w:rsid w:val="00653BC6"/>
    <w:rsid w:val="00654503"/>
    <w:rsid w:val="00654FB4"/>
    <w:rsid w:val="00655AF2"/>
    <w:rsid w:val="0065659A"/>
    <w:rsid w:val="00656D68"/>
    <w:rsid w:val="006577CB"/>
    <w:rsid w:val="00660A69"/>
    <w:rsid w:val="00660F29"/>
    <w:rsid w:val="00663EED"/>
    <w:rsid w:val="00664F8D"/>
    <w:rsid w:val="006654D3"/>
    <w:rsid w:val="00670A2A"/>
    <w:rsid w:val="00672156"/>
    <w:rsid w:val="00672399"/>
    <w:rsid w:val="006740C6"/>
    <w:rsid w:val="006742A6"/>
    <w:rsid w:val="00674A20"/>
    <w:rsid w:val="00674BB2"/>
    <w:rsid w:val="00676701"/>
    <w:rsid w:val="00676705"/>
    <w:rsid w:val="006769AB"/>
    <w:rsid w:val="00677477"/>
    <w:rsid w:val="006828F7"/>
    <w:rsid w:val="00682953"/>
    <w:rsid w:val="00682A93"/>
    <w:rsid w:val="00682CCF"/>
    <w:rsid w:val="00683329"/>
    <w:rsid w:val="006838B1"/>
    <w:rsid w:val="00684303"/>
    <w:rsid w:val="00684E67"/>
    <w:rsid w:val="00685882"/>
    <w:rsid w:val="006866C8"/>
    <w:rsid w:val="00686AA9"/>
    <w:rsid w:val="00687412"/>
    <w:rsid w:val="006876ED"/>
    <w:rsid w:val="006878F8"/>
    <w:rsid w:val="00687983"/>
    <w:rsid w:val="006879CB"/>
    <w:rsid w:val="006913C3"/>
    <w:rsid w:val="0069296B"/>
    <w:rsid w:val="00693CEC"/>
    <w:rsid w:val="00693D0B"/>
    <w:rsid w:val="00693FA6"/>
    <w:rsid w:val="00694ADB"/>
    <w:rsid w:val="006952C4"/>
    <w:rsid w:val="00695FAB"/>
    <w:rsid w:val="0069783D"/>
    <w:rsid w:val="006A0414"/>
    <w:rsid w:val="006A0FA9"/>
    <w:rsid w:val="006A1A6F"/>
    <w:rsid w:val="006A269E"/>
    <w:rsid w:val="006A5208"/>
    <w:rsid w:val="006A7D11"/>
    <w:rsid w:val="006B06EB"/>
    <w:rsid w:val="006B192F"/>
    <w:rsid w:val="006B1E0F"/>
    <w:rsid w:val="006B362D"/>
    <w:rsid w:val="006B3A59"/>
    <w:rsid w:val="006B4F51"/>
    <w:rsid w:val="006B5D7E"/>
    <w:rsid w:val="006B66BC"/>
    <w:rsid w:val="006B69CB"/>
    <w:rsid w:val="006B7201"/>
    <w:rsid w:val="006B7251"/>
    <w:rsid w:val="006C072E"/>
    <w:rsid w:val="006C0FC7"/>
    <w:rsid w:val="006C14EA"/>
    <w:rsid w:val="006C1C16"/>
    <w:rsid w:val="006C1D96"/>
    <w:rsid w:val="006C4834"/>
    <w:rsid w:val="006C5F1A"/>
    <w:rsid w:val="006C6507"/>
    <w:rsid w:val="006C693B"/>
    <w:rsid w:val="006C7A27"/>
    <w:rsid w:val="006D170A"/>
    <w:rsid w:val="006D19B6"/>
    <w:rsid w:val="006D1C8D"/>
    <w:rsid w:val="006D1EAA"/>
    <w:rsid w:val="006D25EE"/>
    <w:rsid w:val="006D4428"/>
    <w:rsid w:val="006D55E9"/>
    <w:rsid w:val="006D692A"/>
    <w:rsid w:val="006D6F1D"/>
    <w:rsid w:val="006D7F1E"/>
    <w:rsid w:val="006E0014"/>
    <w:rsid w:val="006E1167"/>
    <w:rsid w:val="006E1944"/>
    <w:rsid w:val="006E3584"/>
    <w:rsid w:val="006E4F6D"/>
    <w:rsid w:val="006E59A4"/>
    <w:rsid w:val="006E5BC6"/>
    <w:rsid w:val="006E5BE6"/>
    <w:rsid w:val="006E622A"/>
    <w:rsid w:val="006E6C90"/>
    <w:rsid w:val="006E6FC2"/>
    <w:rsid w:val="006E757F"/>
    <w:rsid w:val="006F04F5"/>
    <w:rsid w:val="006F1174"/>
    <w:rsid w:val="006F1EBB"/>
    <w:rsid w:val="006F4A27"/>
    <w:rsid w:val="006F4B11"/>
    <w:rsid w:val="006F54C5"/>
    <w:rsid w:val="006F69BB"/>
    <w:rsid w:val="006F6AC3"/>
    <w:rsid w:val="007005A2"/>
    <w:rsid w:val="00700802"/>
    <w:rsid w:val="00701B34"/>
    <w:rsid w:val="00702C6B"/>
    <w:rsid w:val="0070306D"/>
    <w:rsid w:val="00703357"/>
    <w:rsid w:val="00703BB3"/>
    <w:rsid w:val="0070523A"/>
    <w:rsid w:val="007056D9"/>
    <w:rsid w:val="00705DB3"/>
    <w:rsid w:val="00707CFA"/>
    <w:rsid w:val="00710208"/>
    <w:rsid w:val="00711D00"/>
    <w:rsid w:val="0071634C"/>
    <w:rsid w:val="00716917"/>
    <w:rsid w:val="00716C25"/>
    <w:rsid w:val="007177D8"/>
    <w:rsid w:val="007202A5"/>
    <w:rsid w:val="0072103E"/>
    <w:rsid w:val="0072212F"/>
    <w:rsid w:val="00723A24"/>
    <w:rsid w:val="00725997"/>
    <w:rsid w:val="00725D93"/>
    <w:rsid w:val="00726C87"/>
    <w:rsid w:val="00726D79"/>
    <w:rsid w:val="00727118"/>
    <w:rsid w:val="00730826"/>
    <w:rsid w:val="00734E06"/>
    <w:rsid w:val="00734E18"/>
    <w:rsid w:val="00735993"/>
    <w:rsid w:val="00736548"/>
    <w:rsid w:val="007366C0"/>
    <w:rsid w:val="00737091"/>
    <w:rsid w:val="00737426"/>
    <w:rsid w:val="00737A34"/>
    <w:rsid w:val="00737D32"/>
    <w:rsid w:val="007424B2"/>
    <w:rsid w:val="00744BA7"/>
    <w:rsid w:val="00746D0F"/>
    <w:rsid w:val="00747AC7"/>
    <w:rsid w:val="00747B31"/>
    <w:rsid w:val="00750DEC"/>
    <w:rsid w:val="0075282D"/>
    <w:rsid w:val="0075364E"/>
    <w:rsid w:val="00754240"/>
    <w:rsid w:val="00756CDC"/>
    <w:rsid w:val="00757800"/>
    <w:rsid w:val="00757C25"/>
    <w:rsid w:val="00760680"/>
    <w:rsid w:val="007608BF"/>
    <w:rsid w:val="00760D3D"/>
    <w:rsid w:val="007617C7"/>
    <w:rsid w:val="0076396E"/>
    <w:rsid w:val="00764BF3"/>
    <w:rsid w:val="00764F29"/>
    <w:rsid w:val="0076538F"/>
    <w:rsid w:val="0076758E"/>
    <w:rsid w:val="007676E2"/>
    <w:rsid w:val="007703DE"/>
    <w:rsid w:val="00770BC8"/>
    <w:rsid w:val="0077377A"/>
    <w:rsid w:val="00774DB3"/>
    <w:rsid w:val="007750F8"/>
    <w:rsid w:val="00781A41"/>
    <w:rsid w:val="00783F4D"/>
    <w:rsid w:val="00785213"/>
    <w:rsid w:val="007872FA"/>
    <w:rsid w:val="0079190A"/>
    <w:rsid w:val="00791F4D"/>
    <w:rsid w:val="007927B0"/>
    <w:rsid w:val="0079301D"/>
    <w:rsid w:val="00793E34"/>
    <w:rsid w:val="00794448"/>
    <w:rsid w:val="0079568D"/>
    <w:rsid w:val="00795B2B"/>
    <w:rsid w:val="00797686"/>
    <w:rsid w:val="007976D2"/>
    <w:rsid w:val="007A0F2F"/>
    <w:rsid w:val="007A16C6"/>
    <w:rsid w:val="007A1AB7"/>
    <w:rsid w:val="007A53D6"/>
    <w:rsid w:val="007A5493"/>
    <w:rsid w:val="007A5868"/>
    <w:rsid w:val="007A6038"/>
    <w:rsid w:val="007A7A1B"/>
    <w:rsid w:val="007B11E1"/>
    <w:rsid w:val="007B15B8"/>
    <w:rsid w:val="007B15CD"/>
    <w:rsid w:val="007B2B0F"/>
    <w:rsid w:val="007B2BB6"/>
    <w:rsid w:val="007B2E91"/>
    <w:rsid w:val="007B38F5"/>
    <w:rsid w:val="007B4761"/>
    <w:rsid w:val="007B6E28"/>
    <w:rsid w:val="007B6F25"/>
    <w:rsid w:val="007C0055"/>
    <w:rsid w:val="007C0456"/>
    <w:rsid w:val="007C07D1"/>
    <w:rsid w:val="007C1608"/>
    <w:rsid w:val="007C1FC0"/>
    <w:rsid w:val="007C370A"/>
    <w:rsid w:val="007C3A4E"/>
    <w:rsid w:val="007C4E13"/>
    <w:rsid w:val="007C5060"/>
    <w:rsid w:val="007C5D02"/>
    <w:rsid w:val="007C5D0F"/>
    <w:rsid w:val="007C5F26"/>
    <w:rsid w:val="007C685A"/>
    <w:rsid w:val="007C6D42"/>
    <w:rsid w:val="007C7F60"/>
    <w:rsid w:val="007D032A"/>
    <w:rsid w:val="007D03C9"/>
    <w:rsid w:val="007D0BFB"/>
    <w:rsid w:val="007D1ABC"/>
    <w:rsid w:val="007D283F"/>
    <w:rsid w:val="007D2A0F"/>
    <w:rsid w:val="007D37A7"/>
    <w:rsid w:val="007D4518"/>
    <w:rsid w:val="007D68EB"/>
    <w:rsid w:val="007E00FA"/>
    <w:rsid w:val="007E121B"/>
    <w:rsid w:val="007E1B50"/>
    <w:rsid w:val="007E3361"/>
    <w:rsid w:val="007E3368"/>
    <w:rsid w:val="007E37A8"/>
    <w:rsid w:val="007E3EFE"/>
    <w:rsid w:val="007E4BF6"/>
    <w:rsid w:val="007E5D31"/>
    <w:rsid w:val="007E6CDA"/>
    <w:rsid w:val="007E7769"/>
    <w:rsid w:val="007F0215"/>
    <w:rsid w:val="007F111E"/>
    <w:rsid w:val="007F2542"/>
    <w:rsid w:val="007F3857"/>
    <w:rsid w:val="007F7238"/>
    <w:rsid w:val="007F7A1C"/>
    <w:rsid w:val="008005A1"/>
    <w:rsid w:val="008005E2"/>
    <w:rsid w:val="00800670"/>
    <w:rsid w:val="008019C4"/>
    <w:rsid w:val="00802A2E"/>
    <w:rsid w:val="008036F9"/>
    <w:rsid w:val="008049F4"/>
    <w:rsid w:val="00806808"/>
    <w:rsid w:val="00807583"/>
    <w:rsid w:val="0080781B"/>
    <w:rsid w:val="00807DF7"/>
    <w:rsid w:val="00810191"/>
    <w:rsid w:val="00810220"/>
    <w:rsid w:val="00810240"/>
    <w:rsid w:val="00810F16"/>
    <w:rsid w:val="00811FFB"/>
    <w:rsid w:val="00812940"/>
    <w:rsid w:val="0081339D"/>
    <w:rsid w:val="0081366F"/>
    <w:rsid w:val="00813A1B"/>
    <w:rsid w:val="00813B8B"/>
    <w:rsid w:val="00814716"/>
    <w:rsid w:val="00816163"/>
    <w:rsid w:val="00817C33"/>
    <w:rsid w:val="008205B0"/>
    <w:rsid w:val="008208F6"/>
    <w:rsid w:val="00820E42"/>
    <w:rsid w:val="00821926"/>
    <w:rsid w:val="00821980"/>
    <w:rsid w:val="00822E21"/>
    <w:rsid w:val="00823963"/>
    <w:rsid w:val="00823C33"/>
    <w:rsid w:val="0082425E"/>
    <w:rsid w:val="00824496"/>
    <w:rsid w:val="00824AF6"/>
    <w:rsid w:val="0082543B"/>
    <w:rsid w:val="008260B0"/>
    <w:rsid w:val="008265EB"/>
    <w:rsid w:val="008267C8"/>
    <w:rsid w:val="00830339"/>
    <w:rsid w:val="00830A85"/>
    <w:rsid w:val="00830BE0"/>
    <w:rsid w:val="00832914"/>
    <w:rsid w:val="00832D56"/>
    <w:rsid w:val="00832EBC"/>
    <w:rsid w:val="008331FA"/>
    <w:rsid w:val="00833213"/>
    <w:rsid w:val="00833F85"/>
    <w:rsid w:val="00835AD0"/>
    <w:rsid w:val="00835C35"/>
    <w:rsid w:val="0083637C"/>
    <w:rsid w:val="00836978"/>
    <w:rsid w:val="00837DE5"/>
    <w:rsid w:val="008407B5"/>
    <w:rsid w:val="00841F3F"/>
    <w:rsid w:val="008439EE"/>
    <w:rsid w:val="00843F7D"/>
    <w:rsid w:val="00844925"/>
    <w:rsid w:val="00844CCA"/>
    <w:rsid w:val="00844DB1"/>
    <w:rsid w:val="008456B8"/>
    <w:rsid w:val="0084749D"/>
    <w:rsid w:val="008474FF"/>
    <w:rsid w:val="008503A3"/>
    <w:rsid w:val="008515D6"/>
    <w:rsid w:val="0085425C"/>
    <w:rsid w:val="0085785B"/>
    <w:rsid w:val="00860292"/>
    <w:rsid w:val="008611A9"/>
    <w:rsid w:val="0086232A"/>
    <w:rsid w:val="00862E5A"/>
    <w:rsid w:val="00863AB2"/>
    <w:rsid w:val="00865A93"/>
    <w:rsid w:val="00866583"/>
    <w:rsid w:val="008677F1"/>
    <w:rsid w:val="00871882"/>
    <w:rsid w:val="00871C90"/>
    <w:rsid w:val="00871E31"/>
    <w:rsid w:val="00872846"/>
    <w:rsid w:val="0087704E"/>
    <w:rsid w:val="0087758C"/>
    <w:rsid w:val="008808A8"/>
    <w:rsid w:val="00880E3C"/>
    <w:rsid w:val="0088116B"/>
    <w:rsid w:val="00881755"/>
    <w:rsid w:val="00882439"/>
    <w:rsid w:val="00882604"/>
    <w:rsid w:val="00882ACB"/>
    <w:rsid w:val="0088314C"/>
    <w:rsid w:val="00883DE2"/>
    <w:rsid w:val="00883E30"/>
    <w:rsid w:val="00884A43"/>
    <w:rsid w:val="00884CC1"/>
    <w:rsid w:val="00885AD1"/>
    <w:rsid w:val="008860FD"/>
    <w:rsid w:val="00886589"/>
    <w:rsid w:val="008866AE"/>
    <w:rsid w:val="00886CCE"/>
    <w:rsid w:val="00887A95"/>
    <w:rsid w:val="008901C6"/>
    <w:rsid w:val="00891976"/>
    <w:rsid w:val="00892CE8"/>
    <w:rsid w:val="00892CF8"/>
    <w:rsid w:val="0089446B"/>
    <w:rsid w:val="00894A47"/>
    <w:rsid w:val="0089552E"/>
    <w:rsid w:val="0089575C"/>
    <w:rsid w:val="00896671"/>
    <w:rsid w:val="008A11B5"/>
    <w:rsid w:val="008A18AF"/>
    <w:rsid w:val="008A1F17"/>
    <w:rsid w:val="008A2ED2"/>
    <w:rsid w:val="008A3A27"/>
    <w:rsid w:val="008A3B22"/>
    <w:rsid w:val="008A4A5C"/>
    <w:rsid w:val="008A4B26"/>
    <w:rsid w:val="008A55B7"/>
    <w:rsid w:val="008A55ED"/>
    <w:rsid w:val="008A6E3D"/>
    <w:rsid w:val="008B21C0"/>
    <w:rsid w:val="008B246D"/>
    <w:rsid w:val="008B2FCC"/>
    <w:rsid w:val="008B5872"/>
    <w:rsid w:val="008B6C2D"/>
    <w:rsid w:val="008C0394"/>
    <w:rsid w:val="008C119C"/>
    <w:rsid w:val="008C2166"/>
    <w:rsid w:val="008C32E8"/>
    <w:rsid w:val="008C4BED"/>
    <w:rsid w:val="008C6866"/>
    <w:rsid w:val="008C7BF4"/>
    <w:rsid w:val="008C7C52"/>
    <w:rsid w:val="008D01B5"/>
    <w:rsid w:val="008D0D8E"/>
    <w:rsid w:val="008D18A7"/>
    <w:rsid w:val="008D1EC1"/>
    <w:rsid w:val="008D210B"/>
    <w:rsid w:val="008D2EC9"/>
    <w:rsid w:val="008D38D3"/>
    <w:rsid w:val="008D40F1"/>
    <w:rsid w:val="008D4D6A"/>
    <w:rsid w:val="008D4F16"/>
    <w:rsid w:val="008D584D"/>
    <w:rsid w:val="008D60F7"/>
    <w:rsid w:val="008D6756"/>
    <w:rsid w:val="008D7E03"/>
    <w:rsid w:val="008E0BBD"/>
    <w:rsid w:val="008E0D25"/>
    <w:rsid w:val="008E2244"/>
    <w:rsid w:val="008E3CCE"/>
    <w:rsid w:val="008E4B44"/>
    <w:rsid w:val="008E542A"/>
    <w:rsid w:val="008E59BD"/>
    <w:rsid w:val="008E5C07"/>
    <w:rsid w:val="008E5D60"/>
    <w:rsid w:val="008E7065"/>
    <w:rsid w:val="008E76E2"/>
    <w:rsid w:val="008E7829"/>
    <w:rsid w:val="008F0029"/>
    <w:rsid w:val="008F0866"/>
    <w:rsid w:val="008F5075"/>
    <w:rsid w:val="008F634B"/>
    <w:rsid w:val="00900AE8"/>
    <w:rsid w:val="00900D09"/>
    <w:rsid w:val="00901202"/>
    <w:rsid w:val="00901416"/>
    <w:rsid w:val="00901AFA"/>
    <w:rsid w:val="00902331"/>
    <w:rsid w:val="0090241F"/>
    <w:rsid w:val="009024E4"/>
    <w:rsid w:val="009025D9"/>
    <w:rsid w:val="00903C12"/>
    <w:rsid w:val="00904028"/>
    <w:rsid w:val="009062E2"/>
    <w:rsid w:val="00906486"/>
    <w:rsid w:val="00906923"/>
    <w:rsid w:val="00907153"/>
    <w:rsid w:val="009079BA"/>
    <w:rsid w:val="00907F5F"/>
    <w:rsid w:val="00910606"/>
    <w:rsid w:val="00910952"/>
    <w:rsid w:val="0091206D"/>
    <w:rsid w:val="00912587"/>
    <w:rsid w:val="009130A2"/>
    <w:rsid w:val="00914179"/>
    <w:rsid w:val="009144BA"/>
    <w:rsid w:val="009145B0"/>
    <w:rsid w:val="00914A30"/>
    <w:rsid w:val="00915032"/>
    <w:rsid w:val="009153F6"/>
    <w:rsid w:val="00915443"/>
    <w:rsid w:val="009160DD"/>
    <w:rsid w:val="009165A3"/>
    <w:rsid w:val="0091768F"/>
    <w:rsid w:val="009201FE"/>
    <w:rsid w:val="00920866"/>
    <w:rsid w:val="00921944"/>
    <w:rsid w:val="00921C9D"/>
    <w:rsid w:val="00922C6E"/>
    <w:rsid w:val="009234E9"/>
    <w:rsid w:val="0092392E"/>
    <w:rsid w:val="00925EA5"/>
    <w:rsid w:val="00926858"/>
    <w:rsid w:val="00926ACF"/>
    <w:rsid w:val="009273B9"/>
    <w:rsid w:val="00927E22"/>
    <w:rsid w:val="0093008C"/>
    <w:rsid w:val="0093010C"/>
    <w:rsid w:val="009301C1"/>
    <w:rsid w:val="0093075F"/>
    <w:rsid w:val="009334BF"/>
    <w:rsid w:val="0093367F"/>
    <w:rsid w:val="00933C58"/>
    <w:rsid w:val="00933CF0"/>
    <w:rsid w:val="009345B1"/>
    <w:rsid w:val="00934F03"/>
    <w:rsid w:val="009357FC"/>
    <w:rsid w:val="00935873"/>
    <w:rsid w:val="00935E08"/>
    <w:rsid w:val="009361A5"/>
    <w:rsid w:val="009365A4"/>
    <w:rsid w:val="0093774B"/>
    <w:rsid w:val="00941944"/>
    <w:rsid w:val="00941A90"/>
    <w:rsid w:val="00941C21"/>
    <w:rsid w:val="009423FE"/>
    <w:rsid w:val="0094292D"/>
    <w:rsid w:val="00943663"/>
    <w:rsid w:val="009437F0"/>
    <w:rsid w:val="00945471"/>
    <w:rsid w:val="009459AA"/>
    <w:rsid w:val="00945F3C"/>
    <w:rsid w:val="0094694B"/>
    <w:rsid w:val="00946CA4"/>
    <w:rsid w:val="00947204"/>
    <w:rsid w:val="0094766E"/>
    <w:rsid w:val="00947F49"/>
    <w:rsid w:val="009507C3"/>
    <w:rsid w:val="00953596"/>
    <w:rsid w:val="0095400F"/>
    <w:rsid w:val="009552B8"/>
    <w:rsid w:val="00956070"/>
    <w:rsid w:val="0095611B"/>
    <w:rsid w:val="009608B5"/>
    <w:rsid w:val="00961199"/>
    <w:rsid w:val="0096536F"/>
    <w:rsid w:val="00966A09"/>
    <w:rsid w:val="00970072"/>
    <w:rsid w:val="00970595"/>
    <w:rsid w:val="00973D6E"/>
    <w:rsid w:val="009743A9"/>
    <w:rsid w:val="00974BB9"/>
    <w:rsid w:val="00975793"/>
    <w:rsid w:val="0097670D"/>
    <w:rsid w:val="00976C42"/>
    <w:rsid w:val="00977AF0"/>
    <w:rsid w:val="0098185F"/>
    <w:rsid w:val="00981888"/>
    <w:rsid w:val="009823E2"/>
    <w:rsid w:val="00982674"/>
    <w:rsid w:val="00983205"/>
    <w:rsid w:val="0098389E"/>
    <w:rsid w:val="00983EFA"/>
    <w:rsid w:val="00984DE7"/>
    <w:rsid w:val="009852A1"/>
    <w:rsid w:val="00985A23"/>
    <w:rsid w:val="00985C3E"/>
    <w:rsid w:val="00986569"/>
    <w:rsid w:val="00987F3F"/>
    <w:rsid w:val="00990320"/>
    <w:rsid w:val="00990881"/>
    <w:rsid w:val="00990E92"/>
    <w:rsid w:val="00993DAA"/>
    <w:rsid w:val="00997E6D"/>
    <w:rsid w:val="009A1176"/>
    <w:rsid w:val="009A42C3"/>
    <w:rsid w:val="009A4422"/>
    <w:rsid w:val="009A444C"/>
    <w:rsid w:val="009A46FA"/>
    <w:rsid w:val="009A4BC8"/>
    <w:rsid w:val="009A63D1"/>
    <w:rsid w:val="009A68E9"/>
    <w:rsid w:val="009A7032"/>
    <w:rsid w:val="009A7458"/>
    <w:rsid w:val="009B3093"/>
    <w:rsid w:val="009B41D9"/>
    <w:rsid w:val="009B57FA"/>
    <w:rsid w:val="009B5AA5"/>
    <w:rsid w:val="009B79EB"/>
    <w:rsid w:val="009B7C19"/>
    <w:rsid w:val="009C06E1"/>
    <w:rsid w:val="009C184E"/>
    <w:rsid w:val="009C2D27"/>
    <w:rsid w:val="009C2EFA"/>
    <w:rsid w:val="009C35DE"/>
    <w:rsid w:val="009C3CD8"/>
    <w:rsid w:val="009C4DB5"/>
    <w:rsid w:val="009C5229"/>
    <w:rsid w:val="009C5931"/>
    <w:rsid w:val="009C5DA1"/>
    <w:rsid w:val="009C6FAC"/>
    <w:rsid w:val="009C791F"/>
    <w:rsid w:val="009C7E4F"/>
    <w:rsid w:val="009D1AFC"/>
    <w:rsid w:val="009D26CD"/>
    <w:rsid w:val="009D3552"/>
    <w:rsid w:val="009D3C9F"/>
    <w:rsid w:val="009D3CA2"/>
    <w:rsid w:val="009D4B98"/>
    <w:rsid w:val="009D6530"/>
    <w:rsid w:val="009D71B2"/>
    <w:rsid w:val="009E0181"/>
    <w:rsid w:val="009E0857"/>
    <w:rsid w:val="009E1E33"/>
    <w:rsid w:val="009E2109"/>
    <w:rsid w:val="009E2C20"/>
    <w:rsid w:val="009E3822"/>
    <w:rsid w:val="009E3B3C"/>
    <w:rsid w:val="009E4740"/>
    <w:rsid w:val="009E4BF7"/>
    <w:rsid w:val="009E4ED0"/>
    <w:rsid w:val="009E5796"/>
    <w:rsid w:val="009E5C05"/>
    <w:rsid w:val="009F0072"/>
    <w:rsid w:val="009F0A06"/>
    <w:rsid w:val="009F0C0B"/>
    <w:rsid w:val="009F0D7C"/>
    <w:rsid w:val="009F0E91"/>
    <w:rsid w:val="009F1765"/>
    <w:rsid w:val="009F200C"/>
    <w:rsid w:val="009F20C5"/>
    <w:rsid w:val="009F2297"/>
    <w:rsid w:val="009F2872"/>
    <w:rsid w:val="009F30C2"/>
    <w:rsid w:val="009F3AEF"/>
    <w:rsid w:val="009F58F1"/>
    <w:rsid w:val="009F5947"/>
    <w:rsid w:val="009F7E37"/>
    <w:rsid w:val="00A00A69"/>
    <w:rsid w:val="00A0260A"/>
    <w:rsid w:val="00A02CD0"/>
    <w:rsid w:val="00A033CF"/>
    <w:rsid w:val="00A0438C"/>
    <w:rsid w:val="00A04725"/>
    <w:rsid w:val="00A053E9"/>
    <w:rsid w:val="00A060DF"/>
    <w:rsid w:val="00A06A9D"/>
    <w:rsid w:val="00A06BA2"/>
    <w:rsid w:val="00A06F90"/>
    <w:rsid w:val="00A0720C"/>
    <w:rsid w:val="00A07D39"/>
    <w:rsid w:val="00A10A4E"/>
    <w:rsid w:val="00A12273"/>
    <w:rsid w:val="00A12B9D"/>
    <w:rsid w:val="00A14E8B"/>
    <w:rsid w:val="00A1608D"/>
    <w:rsid w:val="00A163D4"/>
    <w:rsid w:val="00A16D0F"/>
    <w:rsid w:val="00A204EA"/>
    <w:rsid w:val="00A23498"/>
    <w:rsid w:val="00A238B6"/>
    <w:rsid w:val="00A2401F"/>
    <w:rsid w:val="00A241FC"/>
    <w:rsid w:val="00A24281"/>
    <w:rsid w:val="00A245EF"/>
    <w:rsid w:val="00A2482F"/>
    <w:rsid w:val="00A25889"/>
    <w:rsid w:val="00A26671"/>
    <w:rsid w:val="00A269CC"/>
    <w:rsid w:val="00A27D85"/>
    <w:rsid w:val="00A30278"/>
    <w:rsid w:val="00A326CB"/>
    <w:rsid w:val="00A33710"/>
    <w:rsid w:val="00A33EEA"/>
    <w:rsid w:val="00A34C5B"/>
    <w:rsid w:val="00A36016"/>
    <w:rsid w:val="00A40361"/>
    <w:rsid w:val="00A40DBD"/>
    <w:rsid w:val="00A41B77"/>
    <w:rsid w:val="00A43289"/>
    <w:rsid w:val="00A43C09"/>
    <w:rsid w:val="00A44E88"/>
    <w:rsid w:val="00A45641"/>
    <w:rsid w:val="00A46240"/>
    <w:rsid w:val="00A47484"/>
    <w:rsid w:val="00A5031C"/>
    <w:rsid w:val="00A5043D"/>
    <w:rsid w:val="00A51165"/>
    <w:rsid w:val="00A51A9F"/>
    <w:rsid w:val="00A51D2F"/>
    <w:rsid w:val="00A52CA3"/>
    <w:rsid w:val="00A5432B"/>
    <w:rsid w:val="00A5443F"/>
    <w:rsid w:val="00A54D2E"/>
    <w:rsid w:val="00A54EFC"/>
    <w:rsid w:val="00A56845"/>
    <w:rsid w:val="00A6026F"/>
    <w:rsid w:val="00A612C3"/>
    <w:rsid w:val="00A6260A"/>
    <w:rsid w:val="00A629B1"/>
    <w:rsid w:val="00A62F2B"/>
    <w:rsid w:val="00A64B69"/>
    <w:rsid w:val="00A64E9E"/>
    <w:rsid w:val="00A6615C"/>
    <w:rsid w:val="00A6642E"/>
    <w:rsid w:val="00A666B1"/>
    <w:rsid w:val="00A66A34"/>
    <w:rsid w:val="00A6730A"/>
    <w:rsid w:val="00A67F9D"/>
    <w:rsid w:val="00A70C33"/>
    <w:rsid w:val="00A722F6"/>
    <w:rsid w:val="00A727E0"/>
    <w:rsid w:val="00A73085"/>
    <w:rsid w:val="00A73E26"/>
    <w:rsid w:val="00A7582D"/>
    <w:rsid w:val="00A8002C"/>
    <w:rsid w:val="00A80F01"/>
    <w:rsid w:val="00A8147F"/>
    <w:rsid w:val="00A8177B"/>
    <w:rsid w:val="00A834FC"/>
    <w:rsid w:val="00A835F4"/>
    <w:rsid w:val="00A83E1D"/>
    <w:rsid w:val="00A871E1"/>
    <w:rsid w:val="00A92AD4"/>
    <w:rsid w:val="00A94324"/>
    <w:rsid w:val="00A94E28"/>
    <w:rsid w:val="00A954B3"/>
    <w:rsid w:val="00A957D4"/>
    <w:rsid w:val="00A959E4"/>
    <w:rsid w:val="00A95D63"/>
    <w:rsid w:val="00A96184"/>
    <w:rsid w:val="00A963B6"/>
    <w:rsid w:val="00A97739"/>
    <w:rsid w:val="00AA1E59"/>
    <w:rsid w:val="00AA232F"/>
    <w:rsid w:val="00AA234D"/>
    <w:rsid w:val="00AA3723"/>
    <w:rsid w:val="00AA4644"/>
    <w:rsid w:val="00AA530A"/>
    <w:rsid w:val="00AA6034"/>
    <w:rsid w:val="00AA651C"/>
    <w:rsid w:val="00AA685A"/>
    <w:rsid w:val="00AA70E3"/>
    <w:rsid w:val="00AB29DE"/>
    <w:rsid w:val="00AB2C8E"/>
    <w:rsid w:val="00AB3268"/>
    <w:rsid w:val="00AB32EF"/>
    <w:rsid w:val="00AB3EC6"/>
    <w:rsid w:val="00AB3F53"/>
    <w:rsid w:val="00AB3FF4"/>
    <w:rsid w:val="00AB425B"/>
    <w:rsid w:val="00AB5C43"/>
    <w:rsid w:val="00AB5CF2"/>
    <w:rsid w:val="00AB5FBB"/>
    <w:rsid w:val="00AB6DBE"/>
    <w:rsid w:val="00AB745C"/>
    <w:rsid w:val="00AC1477"/>
    <w:rsid w:val="00AC18E7"/>
    <w:rsid w:val="00AC1D52"/>
    <w:rsid w:val="00AC3095"/>
    <w:rsid w:val="00AC3327"/>
    <w:rsid w:val="00AC3473"/>
    <w:rsid w:val="00AC3934"/>
    <w:rsid w:val="00AC48FE"/>
    <w:rsid w:val="00AC4F06"/>
    <w:rsid w:val="00AC5448"/>
    <w:rsid w:val="00AC58D1"/>
    <w:rsid w:val="00AD13E3"/>
    <w:rsid w:val="00AD1910"/>
    <w:rsid w:val="00AD1A70"/>
    <w:rsid w:val="00AD20A5"/>
    <w:rsid w:val="00AD3A69"/>
    <w:rsid w:val="00AD444A"/>
    <w:rsid w:val="00AD4D33"/>
    <w:rsid w:val="00AD4DF6"/>
    <w:rsid w:val="00AD60B1"/>
    <w:rsid w:val="00AD612C"/>
    <w:rsid w:val="00AD64F7"/>
    <w:rsid w:val="00AD663F"/>
    <w:rsid w:val="00AD69A6"/>
    <w:rsid w:val="00AD7650"/>
    <w:rsid w:val="00AD7CC1"/>
    <w:rsid w:val="00AE142B"/>
    <w:rsid w:val="00AE1B04"/>
    <w:rsid w:val="00AE2BFF"/>
    <w:rsid w:val="00AE375F"/>
    <w:rsid w:val="00AE5FCE"/>
    <w:rsid w:val="00AE7823"/>
    <w:rsid w:val="00AE7856"/>
    <w:rsid w:val="00AE7EB7"/>
    <w:rsid w:val="00AF01E8"/>
    <w:rsid w:val="00AF1182"/>
    <w:rsid w:val="00AF17BA"/>
    <w:rsid w:val="00AF25C5"/>
    <w:rsid w:val="00AF26CA"/>
    <w:rsid w:val="00AF3783"/>
    <w:rsid w:val="00AF3B78"/>
    <w:rsid w:val="00AF405D"/>
    <w:rsid w:val="00AF4A1F"/>
    <w:rsid w:val="00AF686C"/>
    <w:rsid w:val="00AF6C9B"/>
    <w:rsid w:val="00B003A5"/>
    <w:rsid w:val="00B026F7"/>
    <w:rsid w:val="00B0309C"/>
    <w:rsid w:val="00B0353C"/>
    <w:rsid w:val="00B03D1D"/>
    <w:rsid w:val="00B03E9C"/>
    <w:rsid w:val="00B03FD7"/>
    <w:rsid w:val="00B04194"/>
    <w:rsid w:val="00B05D78"/>
    <w:rsid w:val="00B06B88"/>
    <w:rsid w:val="00B076B6"/>
    <w:rsid w:val="00B07DCE"/>
    <w:rsid w:val="00B11462"/>
    <w:rsid w:val="00B115CA"/>
    <w:rsid w:val="00B12929"/>
    <w:rsid w:val="00B13A67"/>
    <w:rsid w:val="00B1486A"/>
    <w:rsid w:val="00B1537E"/>
    <w:rsid w:val="00B15F7E"/>
    <w:rsid w:val="00B16C35"/>
    <w:rsid w:val="00B17212"/>
    <w:rsid w:val="00B179AB"/>
    <w:rsid w:val="00B20601"/>
    <w:rsid w:val="00B228A4"/>
    <w:rsid w:val="00B24330"/>
    <w:rsid w:val="00B2551D"/>
    <w:rsid w:val="00B25EFC"/>
    <w:rsid w:val="00B25F54"/>
    <w:rsid w:val="00B272E2"/>
    <w:rsid w:val="00B27AF5"/>
    <w:rsid w:val="00B27DD3"/>
    <w:rsid w:val="00B31440"/>
    <w:rsid w:val="00B31C62"/>
    <w:rsid w:val="00B32506"/>
    <w:rsid w:val="00B34D94"/>
    <w:rsid w:val="00B35A37"/>
    <w:rsid w:val="00B36289"/>
    <w:rsid w:val="00B364F4"/>
    <w:rsid w:val="00B36B55"/>
    <w:rsid w:val="00B37F21"/>
    <w:rsid w:val="00B40293"/>
    <w:rsid w:val="00B42AB1"/>
    <w:rsid w:val="00B42BDD"/>
    <w:rsid w:val="00B42BFF"/>
    <w:rsid w:val="00B45E56"/>
    <w:rsid w:val="00B465BE"/>
    <w:rsid w:val="00B51D26"/>
    <w:rsid w:val="00B53E21"/>
    <w:rsid w:val="00B541F5"/>
    <w:rsid w:val="00B54DA5"/>
    <w:rsid w:val="00B55813"/>
    <w:rsid w:val="00B563DD"/>
    <w:rsid w:val="00B57D52"/>
    <w:rsid w:val="00B60CD3"/>
    <w:rsid w:val="00B60FAB"/>
    <w:rsid w:val="00B61E78"/>
    <w:rsid w:val="00B63464"/>
    <w:rsid w:val="00B642F5"/>
    <w:rsid w:val="00B64577"/>
    <w:rsid w:val="00B64F64"/>
    <w:rsid w:val="00B65144"/>
    <w:rsid w:val="00B703F1"/>
    <w:rsid w:val="00B70AE7"/>
    <w:rsid w:val="00B71C22"/>
    <w:rsid w:val="00B73185"/>
    <w:rsid w:val="00B74338"/>
    <w:rsid w:val="00B75420"/>
    <w:rsid w:val="00B75A12"/>
    <w:rsid w:val="00B80DE4"/>
    <w:rsid w:val="00B81B39"/>
    <w:rsid w:val="00B82BB2"/>
    <w:rsid w:val="00B82D1B"/>
    <w:rsid w:val="00B82ED1"/>
    <w:rsid w:val="00B849D0"/>
    <w:rsid w:val="00B85494"/>
    <w:rsid w:val="00B85F8D"/>
    <w:rsid w:val="00B860A3"/>
    <w:rsid w:val="00B9023F"/>
    <w:rsid w:val="00B9025E"/>
    <w:rsid w:val="00B903DC"/>
    <w:rsid w:val="00B91950"/>
    <w:rsid w:val="00B91DB4"/>
    <w:rsid w:val="00B91FDF"/>
    <w:rsid w:val="00B93594"/>
    <w:rsid w:val="00B943A2"/>
    <w:rsid w:val="00B95346"/>
    <w:rsid w:val="00B97959"/>
    <w:rsid w:val="00BA11DA"/>
    <w:rsid w:val="00BA133D"/>
    <w:rsid w:val="00BA1CF8"/>
    <w:rsid w:val="00BA2B73"/>
    <w:rsid w:val="00BA58F0"/>
    <w:rsid w:val="00BA6430"/>
    <w:rsid w:val="00BA7003"/>
    <w:rsid w:val="00BA70FB"/>
    <w:rsid w:val="00BA73F7"/>
    <w:rsid w:val="00BA7FB4"/>
    <w:rsid w:val="00BB0300"/>
    <w:rsid w:val="00BB0775"/>
    <w:rsid w:val="00BB0937"/>
    <w:rsid w:val="00BB0E48"/>
    <w:rsid w:val="00BB1605"/>
    <w:rsid w:val="00BB174A"/>
    <w:rsid w:val="00BB18EE"/>
    <w:rsid w:val="00BB1DEC"/>
    <w:rsid w:val="00BB36C5"/>
    <w:rsid w:val="00BB38D5"/>
    <w:rsid w:val="00BB39B7"/>
    <w:rsid w:val="00BB4380"/>
    <w:rsid w:val="00BB5654"/>
    <w:rsid w:val="00BB6885"/>
    <w:rsid w:val="00BB7358"/>
    <w:rsid w:val="00BC1469"/>
    <w:rsid w:val="00BC2A6C"/>
    <w:rsid w:val="00BC338B"/>
    <w:rsid w:val="00BC360F"/>
    <w:rsid w:val="00BC42D4"/>
    <w:rsid w:val="00BC4B08"/>
    <w:rsid w:val="00BC5A17"/>
    <w:rsid w:val="00BC62BF"/>
    <w:rsid w:val="00BC6F9C"/>
    <w:rsid w:val="00BD0F8A"/>
    <w:rsid w:val="00BD0FA6"/>
    <w:rsid w:val="00BD2D62"/>
    <w:rsid w:val="00BD3438"/>
    <w:rsid w:val="00BD4906"/>
    <w:rsid w:val="00BD58B1"/>
    <w:rsid w:val="00BD75BE"/>
    <w:rsid w:val="00BE0F43"/>
    <w:rsid w:val="00BE10D3"/>
    <w:rsid w:val="00BE3EAD"/>
    <w:rsid w:val="00BE4168"/>
    <w:rsid w:val="00BE48D8"/>
    <w:rsid w:val="00BE6DB5"/>
    <w:rsid w:val="00BE7B8A"/>
    <w:rsid w:val="00BF02D2"/>
    <w:rsid w:val="00BF1598"/>
    <w:rsid w:val="00BF27FB"/>
    <w:rsid w:val="00BF36BE"/>
    <w:rsid w:val="00BF40F9"/>
    <w:rsid w:val="00BF44FD"/>
    <w:rsid w:val="00BF4D4A"/>
    <w:rsid w:val="00BF54BB"/>
    <w:rsid w:val="00BF63AE"/>
    <w:rsid w:val="00BF67EC"/>
    <w:rsid w:val="00BF7C41"/>
    <w:rsid w:val="00C02957"/>
    <w:rsid w:val="00C029D9"/>
    <w:rsid w:val="00C03F33"/>
    <w:rsid w:val="00C0420C"/>
    <w:rsid w:val="00C051C1"/>
    <w:rsid w:val="00C056B0"/>
    <w:rsid w:val="00C063DB"/>
    <w:rsid w:val="00C07EDB"/>
    <w:rsid w:val="00C07F94"/>
    <w:rsid w:val="00C101BE"/>
    <w:rsid w:val="00C1071A"/>
    <w:rsid w:val="00C10AA1"/>
    <w:rsid w:val="00C11A32"/>
    <w:rsid w:val="00C11D2D"/>
    <w:rsid w:val="00C15E46"/>
    <w:rsid w:val="00C16FB7"/>
    <w:rsid w:val="00C17677"/>
    <w:rsid w:val="00C20FED"/>
    <w:rsid w:val="00C215E2"/>
    <w:rsid w:val="00C217DC"/>
    <w:rsid w:val="00C2201E"/>
    <w:rsid w:val="00C22425"/>
    <w:rsid w:val="00C22932"/>
    <w:rsid w:val="00C24FD0"/>
    <w:rsid w:val="00C26649"/>
    <w:rsid w:val="00C271C2"/>
    <w:rsid w:val="00C2796B"/>
    <w:rsid w:val="00C27B79"/>
    <w:rsid w:val="00C301B8"/>
    <w:rsid w:val="00C305D0"/>
    <w:rsid w:val="00C3068A"/>
    <w:rsid w:val="00C32362"/>
    <w:rsid w:val="00C330E9"/>
    <w:rsid w:val="00C3376D"/>
    <w:rsid w:val="00C3540A"/>
    <w:rsid w:val="00C368A7"/>
    <w:rsid w:val="00C37FDB"/>
    <w:rsid w:val="00C405C1"/>
    <w:rsid w:val="00C40C92"/>
    <w:rsid w:val="00C41B68"/>
    <w:rsid w:val="00C42F51"/>
    <w:rsid w:val="00C4403E"/>
    <w:rsid w:val="00C4420D"/>
    <w:rsid w:val="00C448FC"/>
    <w:rsid w:val="00C44AB4"/>
    <w:rsid w:val="00C45D5B"/>
    <w:rsid w:val="00C464AC"/>
    <w:rsid w:val="00C46DD4"/>
    <w:rsid w:val="00C46EE7"/>
    <w:rsid w:val="00C47155"/>
    <w:rsid w:val="00C47EE8"/>
    <w:rsid w:val="00C502BD"/>
    <w:rsid w:val="00C508E9"/>
    <w:rsid w:val="00C514F2"/>
    <w:rsid w:val="00C517D7"/>
    <w:rsid w:val="00C51927"/>
    <w:rsid w:val="00C51EDA"/>
    <w:rsid w:val="00C5205F"/>
    <w:rsid w:val="00C52F4D"/>
    <w:rsid w:val="00C53CF4"/>
    <w:rsid w:val="00C540C7"/>
    <w:rsid w:val="00C54CA3"/>
    <w:rsid w:val="00C5772B"/>
    <w:rsid w:val="00C60255"/>
    <w:rsid w:val="00C60CB4"/>
    <w:rsid w:val="00C63411"/>
    <w:rsid w:val="00C640CE"/>
    <w:rsid w:val="00C64DAB"/>
    <w:rsid w:val="00C65FDB"/>
    <w:rsid w:val="00C6615F"/>
    <w:rsid w:val="00C66DC2"/>
    <w:rsid w:val="00C676E4"/>
    <w:rsid w:val="00C678C1"/>
    <w:rsid w:val="00C67ABE"/>
    <w:rsid w:val="00C7311C"/>
    <w:rsid w:val="00C73EC5"/>
    <w:rsid w:val="00C7547D"/>
    <w:rsid w:val="00C7650A"/>
    <w:rsid w:val="00C77635"/>
    <w:rsid w:val="00C804C1"/>
    <w:rsid w:val="00C80D03"/>
    <w:rsid w:val="00C80E95"/>
    <w:rsid w:val="00C81387"/>
    <w:rsid w:val="00C818B8"/>
    <w:rsid w:val="00C82570"/>
    <w:rsid w:val="00C851FB"/>
    <w:rsid w:val="00C85855"/>
    <w:rsid w:val="00C86B13"/>
    <w:rsid w:val="00C877A9"/>
    <w:rsid w:val="00C90D2A"/>
    <w:rsid w:val="00C93210"/>
    <w:rsid w:val="00C9324A"/>
    <w:rsid w:val="00C935C5"/>
    <w:rsid w:val="00C95EFD"/>
    <w:rsid w:val="00C9612E"/>
    <w:rsid w:val="00C966CC"/>
    <w:rsid w:val="00C9757B"/>
    <w:rsid w:val="00C97C48"/>
    <w:rsid w:val="00C97F17"/>
    <w:rsid w:val="00CA0B8C"/>
    <w:rsid w:val="00CA1BB8"/>
    <w:rsid w:val="00CA235C"/>
    <w:rsid w:val="00CA259B"/>
    <w:rsid w:val="00CA307C"/>
    <w:rsid w:val="00CA5724"/>
    <w:rsid w:val="00CA5AF5"/>
    <w:rsid w:val="00CA5BD8"/>
    <w:rsid w:val="00CA70E7"/>
    <w:rsid w:val="00CA7D49"/>
    <w:rsid w:val="00CB308D"/>
    <w:rsid w:val="00CB3537"/>
    <w:rsid w:val="00CB35C8"/>
    <w:rsid w:val="00CB391C"/>
    <w:rsid w:val="00CB51E9"/>
    <w:rsid w:val="00CB57E1"/>
    <w:rsid w:val="00CB70B4"/>
    <w:rsid w:val="00CB7DB0"/>
    <w:rsid w:val="00CC0941"/>
    <w:rsid w:val="00CC1AF2"/>
    <w:rsid w:val="00CC1BB7"/>
    <w:rsid w:val="00CC1DFB"/>
    <w:rsid w:val="00CC54EA"/>
    <w:rsid w:val="00CC5782"/>
    <w:rsid w:val="00CC68FA"/>
    <w:rsid w:val="00CD10F3"/>
    <w:rsid w:val="00CD26AD"/>
    <w:rsid w:val="00CD2E7F"/>
    <w:rsid w:val="00CD326C"/>
    <w:rsid w:val="00CD3FBB"/>
    <w:rsid w:val="00CD48E7"/>
    <w:rsid w:val="00CD4A0B"/>
    <w:rsid w:val="00CD4A41"/>
    <w:rsid w:val="00CD57C0"/>
    <w:rsid w:val="00CD5CB5"/>
    <w:rsid w:val="00CD5EB8"/>
    <w:rsid w:val="00CD6583"/>
    <w:rsid w:val="00CE039D"/>
    <w:rsid w:val="00CE1151"/>
    <w:rsid w:val="00CE2841"/>
    <w:rsid w:val="00CE2BAC"/>
    <w:rsid w:val="00CE3EA4"/>
    <w:rsid w:val="00CE4442"/>
    <w:rsid w:val="00CE632F"/>
    <w:rsid w:val="00CE6D17"/>
    <w:rsid w:val="00CE73D0"/>
    <w:rsid w:val="00CF012E"/>
    <w:rsid w:val="00CF1979"/>
    <w:rsid w:val="00CF6BD0"/>
    <w:rsid w:val="00CF7243"/>
    <w:rsid w:val="00CF737E"/>
    <w:rsid w:val="00D01358"/>
    <w:rsid w:val="00D01D8D"/>
    <w:rsid w:val="00D03F71"/>
    <w:rsid w:val="00D04A4B"/>
    <w:rsid w:val="00D0531C"/>
    <w:rsid w:val="00D05E25"/>
    <w:rsid w:val="00D07445"/>
    <w:rsid w:val="00D103F5"/>
    <w:rsid w:val="00D1046B"/>
    <w:rsid w:val="00D10724"/>
    <w:rsid w:val="00D151EE"/>
    <w:rsid w:val="00D1528D"/>
    <w:rsid w:val="00D16B1D"/>
    <w:rsid w:val="00D16BF5"/>
    <w:rsid w:val="00D1743E"/>
    <w:rsid w:val="00D17743"/>
    <w:rsid w:val="00D177C9"/>
    <w:rsid w:val="00D17B40"/>
    <w:rsid w:val="00D20308"/>
    <w:rsid w:val="00D223DA"/>
    <w:rsid w:val="00D22DF9"/>
    <w:rsid w:val="00D23187"/>
    <w:rsid w:val="00D235AE"/>
    <w:rsid w:val="00D24C19"/>
    <w:rsid w:val="00D25844"/>
    <w:rsid w:val="00D30E1A"/>
    <w:rsid w:val="00D31AEF"/>
    <w:rsid w:val="00D325E1"/>
    <w:rsid w:val="00D328B1"/>
    <w:rsid w:val="00D34870"/>
    <w:rsid w:val="00D36B0F"/>
    <w:rsid w:val="00D36D97"/>
    <w:rsid w:val="00D373EB"/>
    <w:rsid w:val="00D37EEB"/>
    <w:rsid w:val="00D40198"/>
    <w:rsid w:val="00D40E55"/>
    <w:rsid w:val="00D40E87"/>
    <w:rsid w:val="00D4128B"/>
    <w:rsid w:val="00D41932"/>
    <w:rsid w:val="00D41F97"/>
    <w:rsid w:val="00D429BA"/>
    <w:rsid w:val="00D433AF"/>
    <w:rsid w:val="00D43420"/>
    <w:rsid w:val="00D437D8"/>
    <w:rsid w:val="00D43F0A"/>
    <w:rsid w:val="00D44014"/>
    <w:rsid w:val="00D44225"/>
    <w:rsid w:val="00D45101"/>
    <w:rsid w:val="00D4519C"/>
    <w:rsid w:val="00D4524B"/>
    <w:rsid w:val="00D45611"/>
    <w:rsid w:val="00D45980"/>
    <w:rsid w:val="00D47977"/>
    <w:rsid w:val="00D508F7"/>
    <w:rsid w:val="00D53073"/>
    <w:rsid w:val="00D53D66"/>
    <w:rsid w:val="00D54CBF"/>
    <w:rsid w:val="00D54DFF"/>
    <w:rsid w:val="00D560B7"/>
    <w:rsid w:val="00D5650D"/>
    <w:rsid w:val="00D56E8A"/>
    <w:rsid w:val="00D570EE"/>
    <w:rsid w:val="00D5757C"/>
    <w:rsid w:val="00D576EF"/>
    <w:rsid w:val="00D6066F"/>
    <w:rsid w:val="00D60A7A"/>
    <w:rsid w:val="00D6214F"/>
    <w:rsid w:val="00D62D04"/>
    <w:rsid w:val="00D63BC4"/>
    <w:rsid w:val="00D63D30"/>
    <w:rsid w:val="00D645ED"/>
    <w:rsid w:val="00D653D3"/>
    <w:rsid w:val="00D66F3C"/>
    <w:rsid w:val="00D67919"/>
    <w:rsid w:val="00D7007E"/>
    <w:rsid w:val="00D71B92"/>
    <w:rsid w:val="00D71EC5"/>
    <w:rsid w:val="00D732A4"/>
    <w:rsid w:val="00D7344F"/>
    <w:rsid w:val="00D744DC"/>
    <w:rsid w:val="00D76286"/>
    <w:rsid w:val="00D773FF"/>
    <w:rsid w:val="00D77B33"/>
    <w:rsid w:val="00D8003B"/>
    <w:rsid w:val="00D80FCE"/>
    <w:rsid w:val="00D813CA"/>
    <w:rsid w:val="00D817AB"/>
    <w:rsid w:val="00D81B39"/>
    <w:rsid w:val="00D8305F"/>
    <w:rsid w:val="00D83398"/>
    <w:rsid w:val="00D8340D"/>
    <w:rsid w:val="00D8379A"/>
    <w:rsid w:val="00D84797"/>
    <w:rsid w:val="00D84DFF"/>
    <w:rsid w:val="00D854B2"/>
    <w:rsid w:val="00D856FF"/>
    <w:rsid w:val="00D85EA3"/>
    <w:rsid w:val="00D86B91"/>
    <w:rsid w:val="00D8762A"/>
    <w:rsid w:val="00D87A57"/>
    <w:rsid w:val="00D91DF8"/>
    <w:rsid w:val="00D93321"/>
    <w:rsid w:val="00D93475"/>
    <w:rsid w:val="00D93AE3"/>
    <w:rsid w:val="00D95523"/>
    <w:rsid w:val="00D95EAC"/>
    <w:rsid w:val="00D97090"/>
    <w:rsid w:val="00D976F7"/>
    <w:rsid w:val="00DA0841"/>
    <w:rsid w:val="00DA09F9"/>
    <w:rsid w:val="00DA2260"/>
    <w:rsid w:val="00DA24EF"/>
    <w:rsid w:val="00DA2EC4"/>
    <w:rsid w:val="00DA3CE4"/>
    <w:rsid w:val="00DA4189"/>
    <w:rsid w:val="00DA4D22"/>
    <w:rsid w:val="00DA562E"/>
    <w:rsid w:val="00DA5B02"/>
    <w:rsid w:val="00DA6644"/>
    <w:rsid w:val="00DA67F1"/>
    <w:rsid w:val="00DA69A3"/>
    <w:rsid w:val="00DA70D4"/>
    <w:rsid w:val="00DA7A54"/>
    <w:rsid w:val="00DB1489"/>
    <w:rsid w:val="00DB1D5D"/>
    <w:rsid w:val="00DB25D2"/>
    <w:rsid w:val="00DB3E32"/>
    <w:rsid w:val="00DB41E8"/>
    <w:rsid w:val="00DB55D1"/>
    <w:rsid w:val="00DB74E3"/>
    <w:rsid w:val="00DB7A8E"/>
    <w:rsid w:val="00DB7E72"/>
    <w:rsid w:val="00DC13D4"/>
    <w:rsid w:val="00DC184C"/>
    <w:rsid w:val="00DC316A"/>
    <w:rsid w:val="00DC3ACA"/>
    <w:rsid w:val="00DC3E92"/>
    <w:rsid w:val="00DC3EAB"/>
    <w:rsid w:val="00DC583E"/>
    <w:rsid w:val="00DC6440"/>
    <w:rsid w:val="00DC67DB"/>
    <w:rsid w:val="00DC6F4D"/>
    <w:rsid w:val="00DD0B31"/>
    <w:rsid w:val="00DD192E"/>
    <w:rsid w:val="00DD2EBD"/>
    <w:rsid w:val="00DD4935"/>
    <w:rsid w:val="00DD4999"/>
    <w:rsid w:val="00DD49ED"/>
    <w:rsid w:val="00DD4AAE"/>
    <w:rsid w:val="00DD4D45"/>
    <w:rsid w:val="00DD5381"/>
    <w:rsid w:val="00DD5A20"/>
    <w:rsid w:val="00DD5AA1"/>
    <w:rsid w:val="00DD611B"/>
    <w:rsid w:val="00DD673D"/>
    <w:rsid w:val="00DE1D71"/>
    <w:rsid w:val="00DE1F5B"/>
    <w:rsid w:val="00DE2158"/>
    <w:rsid w:val="00DE297E"/>
    <w:rsid w:val="00DE4045"/>
    <w:rsid w:val="00DE40BB"/>
    <w:rsid w:val="00DE4321"/>
    <w:rsid w:val="00DE4C6B"/>
    <w:rsid w:val="00DE5399"/>
    <w:rsid w:val="00DE57FB"/>
    <w:rsid w:val="00DE5EBE"/>
    <w:rsid w:val="00DE645F"/>
    <w:rsid w:val="00DF11EF"/>
    <w:rsid w:val="00DF2D57"/>
    <w:rsid w:val="00DF4172"/>
    <w:rsid w:val="00DF47E0"/>
    <w:rsid w:val="00DF484F"/>
    <w:rsid w:val="00DF4860"/>
    <w:rsid w:val="00DF6499"/>
    <w:rsid w:val="00DF727F"/>
    <w:rsid w:val="00DF7345"/>
    <w:rsid w:val="00E00647"/>
    <w:rsid w:val="00E01071"/>
    <w:rsid w:val="00E04876"/>
    <w:rsid w:val="00E050FA"/>
    <w:rsid w:val="00E05C27"/>
    <w:rsid w:val="00E065CB"/>
    <w:rsid w:val="00E06B08"/>
    <w:rsid w:val="00E06CDE"/>
    <w:rsid w:val="00E102AA"/>
    <w:rsid w:val="00E12C11"/>
    <w:rsid w:val="00E13196"/>
    <w:rsid w:val="00E131FC"/>
    <w:rsid w:val="00E13447"/>
    <w:rsid w:val="00E1400B"/>
    <w:rsid w:val="00E15F10"/>
    <w:rsid w:val="00E15F47"/>
    <w:rsid w:val="00E168F4"/>
    <w:rsid w:val="00E16987"/>
    <w:rsid w:val="00E172D7"/>
    <w:rsid w:val="00E17B64"/>
    <w:rsid w:val="00E20EBE"/>
    <w:rsid w:val="00E213EF"/>
    <w:rsid w:val="00E21677"/>
    <w:rsid w:val="00E219D4"/>
    <w:rsid w:val="00E22832"/>
    <w:rsid w:val="00E22DAD"/>
    <w:rsid w:val="00E22F34"/>
    <w:rsid w:val="00E23F85"/>
    <w:rsid w:val="00E24EBB"/>
    <w:rsid w:val="00E2532B"/>
    <w:rsid w:val="00E2725D"/>
    <w:rsid w:val="00E27662"/>
    <w:rsid w:val="00E319BD"/>
    <w:rsid w:val="00E31A05"/>
    <w:rsid w:val="00E3256D"/>
    <w:rsid w:val="00E326D7"/>
    <w:rsid w:val="00E32D43"/>
    <w:rsid w:val="00E32E01"/>
    <w:rsid w:val="00E32F1D"/>
    <w:rsid w:val="00E32F59"/>
    <w:rsid w:val="00E3418B"/>
    <w:rsid w:val="00E3428C"/>
    <w:rsid w:val="00E357FC"/>
    <w:rsid w:val="00E36D8F"/>
    <w:rsid w:val="00E36DC9"/>
    <w:rsid w:val="00E37B00"/>
    <w:rsid w:val="00E4069B"/>
    <w:rsid w:val="00E40C52"/>
    <w:rsid w:val="00E40F77"/>
    <w:rsid w:val="00E41109"/>
    <w:rsid w:val="00E41D63"/>
    <w:rsid w:val="00E420D3"/>
    <w:rsid w:val="00E42D45"/>
    <w:rsid w:val="00E43162"/>
    <w:rsid w:val="00E436B1"/>
    <w:rsid w:val="00E43DDF"/>
    <w:rsid w:val="00E4458F"/>
    <w:rsid w:val="00E44CE2"/>
    <w:rsid w:val="00E44FB6"/>
    <w:rsid w:val="00E454C0"/>
    <w:rsid w:val="00E473ED"/>
    <w:rsid w:val="00E47C80"/>
    <w:rsid w:val="00E506FA"/>
    <w:rsid w:val="00E53559"/>
    <w:rsid w:val="00E542A5"/>
    <w:rsid w:val="00E54B4D"/>
    <w:rsid w:val="00E559DC"/>
    <w:rsid w:val="00E55A1D"/>
    <w:rsid w:val="00E562C8"/>
    <w:rsid w:val="00E5642F"/>
    <w:rsid w:val="00E56776"/>
    <w:rsid w:val="00E600E1"/>
    <w:rsid w:val="00E6030C"/>
    <w:rsid w:val="00E605EA"/>
    <w:rsid w:val="00E60820"/>
    <w:rsid w:val="00E6151A"/>
    <w:rsid w:val="00E61D98"/>
    <w:rsid w:val="00E62011"/>
    <w:rsid w:val="00E625C5"/>
    <w:rsid w:val="00E62E6C"/>
    <w:rsid w:val="00E632C1"/>
    <w:rsid w:val="00E63481"/>
    <w:rsid w:val="00E63C51"/>
    <w:rsid w:val="00E642C6"/>
    <w:rsid w:val="00E64E2B"/>
    <w:rsid w:val="00E64FFE"/>
    <w:rsid w:val="00E6538D"/>
    <w:rsid w:val="00E658F6"/>
    <w:rsid w:val="00E65B86"/>
    <w:rsid w:val="00E66782"/>
    <w:rsid w:val="00E674EB"/>
    <w:rsid w:val="00E70ED2"/>
    <w:rsid w:val="00E71D7E"/>
    <w:rsid w:val="00E71EA6"/>
    <w:rsid w:val="00E730E6"/>
    <w:rsid w:val="00E73105"/>
    <w:rsid w:val="00E7426D"/>
    <w:rsid w:val="00E74BCC"/>
    <w:rsid w:val="00E7535E"/>
    <w:rsid w:val="00E75B90"/>
    <w:rsid w:val="00E775DD"/>
    <w:rsid w:val="00E77E3F"/>
    <w:rsid w:val="00E8192D"/>
    <w:rsid w:val="00E82D88"/>
    <w:rsid w:val="00E83349"/>
    <w:rsid w:val="00E836D1"/>
    <w:rsid w:val="00E84385"/>
    <w:rsid w:val="00E845FD"/>
    <w:rsid w:val="00E84970"/>
    <w:rsid w:val="00E84BFE"/>
    <w:rsid w:val="00E8562D"/>
    <w:rsid w:val="00E85F01"/>
    <w:rsid w:val="00E86297"/>
    <w:rsid w:val="00E86B4A"/>
    <w:rsid w:val="00E8779C"/>
    <w:rsid w:val="00E92EBC"/>
    <w:rsid w:val="00E93853"/>
    <w:rsid w:val="00E95561"/>
    <w:rsid w:val="00E95CC2"/>
    <w:rsid w:val="00E96DF8"/>
    <w:rsid w:val="00EA387F"/>
    <w:rsid w:val="00EA3F43"/>
    <w:rsid w:val="00EA42CC"/>
    <w:rsid w:val="00EA4A60"/>
    <w:rsid w:val="00EA4FE2"/>
    <w:rsid w:val="00EA5167"/>
    <w:rsid w:val="00EA5889"/>
    <w:rsid w:val="00EA5F97"/>
    <w:rsid w:val="00EA62FC"/>
    <w:rsid w:val="00EA6593"/>
    <w:rsid w:val="00EA66B1"/>
    <w:rsid w:val="00EA68BA"/>
    <w:rsid w:val="00EB0414"/>
    <w:rsid w:val="00EB17D8"/>
    <w:rsid w:val="00EB21E9"/>
    <w:rsid w:val="00EB27D2"/>
    <w:rsid w:val="00EB4A6A"/>
    <w:rsid w:val="00EB5599"/>
    <w:rsid w:val="00EB5F49"/>
    <w:rsid w:val="00EB5FD5"/>
    <w:rsid w:val="00EB7BD5"/>
    <w:rsid w:val="00EC06DA"/>
    <w:rsid w:val="00EC1FA2"/>
    <w:rsid w:val="00EC366D"/>
    <w:rsid w:val="00EC6678"/>
    <w:rsid w:val="00ED029D"/>
    <w:rsid w:val="00ED0DA0"/>
    <w:rsid w:val="00ED2276"/>
    <w:rsid w:val="00ED2F79"/>
    <w:rsid w:val="00ED3CFF"/>
    <w:rsid w:val="00ED4172"/>
    <w:rsid w:val="00ED4E16"/>
    <w:rsid w:val="00ED4FA3"/>
    <w:rsid w:val="00ED577C"/>
    <w:rsid w:val="00ED70B1"/>
    <w:rsid w:val="00ED7AEC"/>
    <w:rsid w:val="00EE07BF"/>
    <w:rsid w:val="00EE0899"/>
    <w:rsid w:val="00EE12BA"/>
    <w:rsid w:val="00EE1504"/>
    <w:rsid w:val="00EE262B"/>
    <w:rsid w:val="00EE2F4D"/>
    <w:rsid w:val="00EE49E9"/>
    <w:rsid w:val="00EE6389"/>
    <w:rsid w:val="00EE64A7"/>
    <w:rsid w:val="00EE6B10"/>
    <w:rsid w:val="00EF0A42"/>
    <w:rsid w:val="00EF15B3"/>
    <w:rsid w:val="00EF193A"/>
    <w:rsid w:val="00EF1C5B"/>
    <w:rsid w:val="00EF1CC7"/>
    <w:rsid w:val="00EF1FD5"/>
    <w:rsid w:val="00EF214A"/>
    <w:rsid w:val="00EF246B"/>
    <w:rsid w:val="00EF320E"/>
    <w:rsid w:val="00EF378C"/>
    <w:rsid w:val="00EF3834"/>
    <w:rsid w:val="00EF38E6"/>
    <w:rsid w:val="00EF482A"/>
    <w:rsid w:val="00EF4BFF"/>
    <w:rsid w:val="00EF702A"/>
    <w:rsid w:val="00EF7164"/>
    <w:rsid w:val="00EF786E"/>
    <w:rsid w:val="00EF7D1D"/>
    <w:rsid w:val="00F00166"/>
    <w:rsid w:val="00F00199"/>
    <w:rsid w:val="00F00338"/>
    <w:rsid w:val="00F00BC4"/>
    <w:rsid w:val="00F01805"/>
    <w:rsid w:val="00F01DB4"/>
    <w:rsid w:val="00F028E9"/>
    <w:rsid w:val="00F04187"/>
    <w:rsid w:val="00F07474"/>
    <w:rsid w:val="00F07C6F"/>
    <w:rsid w:val="00F10E54"/>
    <w:rsid w:val="00F11470"/>
    <w:rsid w:val="00F126F2"/>
    <w:rsid w:val="00F136B1"/>
    <w:rsid w:val="00F141E8"/>
    <w:rsid w:val="00F157FE"/>
    <w:rsid w:val="00F16B45"/>
    <w:rsid w:val="00F16D1A"/>
    <w:rsid w:val="00F170A5"/>
    <w:rsid w:val="00F1791D"/>
    <w:rsid w:val="00F2268C"/>
    <w:rsid w:val="00F22702"/>
    <w:rsid w:val="00F22835"/>
    <w:rsid w:val="00F22E16"/>
    <w:rsid w:val="00F23855"/>
    <w:rsid w:val="00F23B78"/>
    <w:rsid w:val="00F24976"/>
    <w:rsid w:val="00F24C88"/>
    <w:rsid w:val="00F26A5C"/>
    <w:rsid w:val="00F27FCC"/>
    <w:rsid w:val="00F30A29"/>
    <w:rsid w:val="00F3219E"/>
    <w:rsid w:val="00F3256B"/>
    <w:rsid w:val="00F34287"/>
    <w:rsid w:val="00F34BA3"/>
    <w:rsid w:val="00F35169"/>
    <w:rsid w:val="00F3536C"/>
    <w:rsid w:val="00F367E4"/>
    <w:rsid w:val="00F36D5C"/>
    <w:rsid w:val="00F375F2"/>
    <w:rsid w:val="00F4003D"/>
    <w:rsid w:val="00F40AE0"/>
    <w:rsid w:val="00F40EDD"/>
    <w:rsid w:val="00F4283B"/>
    <w:rsid w:val="00F42EA5"/>
    <w:rsid w:val="00F43529"/>
    <w:rsid w:val="00F43C86"/>
    <w:rsid w:val="00F44A83"/>
    <w:rsid w:val="00F44FFF"/>
    <w:rsid w:val="00F46324"/>
    <w:rsid w:val="00F46582"/>
    <w:rsid w:val="00F47B2A"/>
    <w:rsid w:val="00F47E3B"/>
    <w:rsid w:val="00F5209A"/>
    <w:rsid w:val="00F52701"/>
    <w:rsid w:val="00F52CFD"/>
    <w:rsid w:val="00F53538"/>
    <w:rsid w:val="00F53AE6"/>
    <w:rsid w:val="00F5785D"/>
    <w:rsid w:val="00F57BDC"/>
    <w:rsid w:val="00F61560"/>
    <w:rsid w:val="00F627BD"/>
    <w:rsid w:val="00F63972"/>
    <w:rsid w:val="00F65A86"/>
    <w:rsid w:val="00F67353"/>
    <w:rsid w:val="00F678EF"/>
    <w:rsid w:val="00F67F4B"/>
    <w:rsid w:val="00F7193F"/>
    <w:rsid w:val="00F7290A"/>
    <w:rsid w:val="00F75DEA"/>
    <w:rsid w:val="00F76078"/>
    <w:rsid w:val="00F76728"/>
    <w:rsid w:val="00F76D8E"/>
    <w:rsid w:val="00F771F3"/>
    <w:rsid w:val="00F8074E"/>
    <w:rsid w:val="00F8078C"/>
    <w:rsid w:val="00F83233"/>
    <w:rsid w:val="00F845AF"/>
    <w:rsid w:val="00F848B4"/>
    <w:rsid w:val="00F84B14"/>
    <w:rsid w:val="00F85236"/>
    <w:rsid w:val="00F8682C"/>
    <w:rsid w:val="00F872DC"/>
    <w:rsid w:val="00F877CD"/>
    <w:rsid w:val="00F87D07"/>
    <w:rsid w:val="00F90E4A"/>
    <w:rsid w:val="00F91B34"/>
    <w:rsid w:val="00F91CD7"/>
    <w:rsid w:val="00F93C31"/>
    <w:rsid w:val="00F944C4"/>
    <w:rsid w:val="00F95488"/>
    <w:rsid w:val="00F95A51"/>
    <w:rsid w:val="00F968E2"/>
    <w:rsid w:val="00F968F9"/>
    <w:rsid w:val="00F96F13"/>
    <w:rsid w:val="00F9732E"/>
    <w:rsid w:val="00F9760E"/>
    <w:rsid w:val="00FA22D9"/>
    <w:rsid w:val="00FA2448"/>
    <w:rsid w:val="00FA2FDD"/>
    <w:rsid w:val="00FA4DC9"/>
    <w:rsid w:val="00FA4F14"/>
    <w:rsid w:val="00FA62B9"/>
    <w:rsid w:val="00FA7704"/>
    <w:rsid w:val="00FB0F5D"/>
    <w:rsid w:val="00FB1417"/>
    <w:rsid w:val="00FB1623"/>
    <w:rsid w:val="00FB2367"/>
    <w:rsid w:val="00FB2573"/>
    <w:rsid w:val="00FB30B8"/>
    <w:rsid w:val="00FB365F"/>
    <w:rsid w:val="00FB3B70"/>
    <w:rsid w:val="00FB4689"/>
    <w:rsid w:val="00FB5F2C"/>
    <w:rsid w:val="00FC0586"/>
    <w:rsid w:val="00FC0CF3"/>
    <w:rsid w:val="00FC14A2"/>
    <w:rsid w:val="00FC350E"/>
    <w:rsid w:val="00FC4B6C"/>
    <w:rsid w:val="00FC5E6F"/>
    <w:rsid w:val="00FC6372"/>
    <w:rsid w:val="00FC68B2"/>
    <w:rsid w:val="00FC7973"/>
    <w:rsid w:val="00FC7B55"/>
    <w:rsid w:val="00FD0058"/>
    <w:rsid w:val="00FD0C15"/>
    <w:rsid w:val="00FD1325"/>
    <w:rsid w:val="00FD1821"/>
    <w:rsid w:val="00FD254A"/>
    <w:rsid w:val="00FD2EC3"/>
    <w:rsid w:val="00FD3576"/>
    <w:rsid w:val="00FD3CEE"/>
    <w:rsid w:val="00FD3E28"/>
    <w:rsid w:val="00FD3EF7"/>
    <w:rsid w:val="00FD4839"/>
    <w:rsid w:val="00FD5C9D"/>
    <w:rsid w:val="00FD6650"/>
    <w:rsid w:val="00FE22D0"/>
    <w:rsid w:val="00FE2488"/>
    <w:rsid w:val="00FE3343"/>
    <w:rsid w:val="00FE39CB"/>
    <w:rsid w:val="00FE467C"/>
    <w:rsid w:val="00FE4B88"/>
    <w:rsid w:val="00FE4F80"/>
    <w:rsid w:val="00FE50ED"/>
    <w:rsid w:val="00FE5D84"/>
    <w:rsid w:val="00FE7434"/>
    <w:rsid w:val="00FE7A78"/>
    <w:rsid w:val="00FF0806"/>
    <w:rsid w:val="00FF111D"/>
    <w:rsid w:val="00FF12B2"/>
    <w:rsid w:val="00FF16D8"/>
    <w:rsid w:val="00FF21B4"/>
    <w:rsid w:val="00FF2529"/>
    <w:rsid w:val="00FF2896"/>
    <w:rsid w:val="00FF2BFE"/>
    <w:rsid w:val="00FF2C7B"/>
    <w:rsid w:val="00FF33D3"/>
    <w:rsid w:val="00FF3444"/>
    <w:rsid w:val="00FF38CF"/>
    <w:rsid w:val="00FF4966"/>
    <w:rsid w:val="00FF5501"/>
    <w:rsid w:val="00FF566F"/>
    <w:rsid w:val="00FF5DA3"/>
    <w:rsid w:val="00FF7A4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032AE842"/>
  <w15:chartTrackingRefBased/>
  <w15:docId w15:val="{34271EEA-3F6B-4780-8908-D7E34FF5F2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121B"/>
    <w:pPr>
      <w:spacing w:after="180"/>
    </w:pPr>
    <w:rPr>
      <w:rFonts w:ascii="Times New Roman" w:eastAsia="Times New Roman" w:hAnsi="Times New Roman"/>
      <w:lang w:val="en-GB"/>
    </w:rPr>
  </w:style>
  <w:style w:type="paragraph" w:styleId="Heading1">
    <w:name w:val="heading 1"/>
    <w:next w:val="Normal"/>
    <w:link w:val="Heading1Char1"/>
    <w:uiPriority w:val="9"/>
    <w:qFormat/>
    <w:rsid w:val="00002A83"/>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Times New Roman" w:eastAsia="SimSun" w:hAnsi="Times New Roman"/>
      <w:sz w:val="36"/>
      <w:lang w:val="en-GB"/>
    </w:rPr>
  </w:style>
  <w:style w:type="paragraph" w:styleId="Heading2">
    <w:name w:val="heading 2"/>
    <w:basedOn w:val="Normal"/>
    <w:next w:val="Normal"/>
    <w:link w:val="Heading2Char"/>
    <w:uiPriority w:val="9"/>
    <w:unhideWhenUsed/>
    <w:rsid w:val="00BD0F8A"/>
    <w:pPr>
      <w:keepNext/>
      <w:keepLines/>
      <w:numPr>
        <w:ilvl w:val="1"/>
        <w:numId w:val="47"/>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ListParagraph"/>
    <w:next w:val="Normal"/>
    <w:link w:val="Heading3Char"/>
    <w:unhideWhenUsed/>
    <w:qFormat/>
    <w:rsid w:val="00D24C19"/>
    <w:pPr>
      <w:numPr>
        <w:ilvl w:val="2"/>
        <w:numId w:val="1"/>
      </w:numPr>
      <w:outlineLvl w:val="2"/>
    </w:pPr>
    <w:rPr>
      <w:rFonts w:eastAsiaTheme="majorEastAsia"/>
      <w:b/>
      <w:bCs/>
      <w:sz w:val="26"/>
      <w:szCs w:val="26"/>
    </w:rPr>
  </w:style>
  <w:style w:type="paragraph" w:styleId="Heading4">
    <w:name w:val="heading 4"/>
    <w:basedOn w:val="Heading3"/>
    <w:next w:val="Normal"/>
    <w:link w:val="Heading4Char"/>
    <w:uiPriority w:val="9"/>
    <w:unhideWhenUsed/>
    <w:qFormat/>
    <w:rsid w:val="00CE632F"/>
    <w:pPr>
      <w:numPr>
        <w:ilvl w:val="3"/>
      </w:numPr>
      <w:outlineLvl w:val="3"/>
    </w:pPr>
  </w:style>
  <w:style w:type="paragraph" w:styleId="Heading5">
    <w:name w:val="heading 5"/>
    <w:basedOn w:val="Normal"/>
    <w:next w:val="Normal"/>
    <w:link w:val="Heading5Char"/>
    <w:uiPriority w:val="9"/>
    <w:unhideWhenUsed/>
    <w:qFormat/>
    <w:rsid w:val="00C9612E"/>
    <w:pPr>
      <w:keepNext/>
      <w:keepLines/>
      <w:numPr>
        <w:ilvl w:val="4"/>
        <w:numId w:val="47"/>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C9612E"/>
    <w:pPr>
      <w:keepNext/>
      <w:keepLines/>
      <w:numPr>
        <w:ilvl w:val="5"/>
        <w:numId w:val="47"/>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47"/>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4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4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002A83"/>
    <w:rPr>
      <w:rFonts w:ascii="Times New Roman" w:eastAsia="SimSun" w:hAnsi="Times New Roman"/>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59"/>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D24C19"/>
    <w:rPr>
      <w:rFonts w:ascii="Times New Roman" w:eastAsiaTheme="majorEastAsia" w:hAnsi="Times New Roman"/>
      <w:b/>
      <w:bCs/>
      <w:sz w:val="26"/>
      <w:szCs w:val="26"/>
      <w:lang w:val="en-GB"/>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CE632F"/>
    <w:rPr>
      <w:rFonts w:ascii="Times New Roman" w:eastAsiaTheme="majorEastAsia" w:hAnsi="Times New Roman"/>
      <w:b/>
      <w:bCs/>
      <w:sz w:val="26"/>
      <w:szCs w:val="26"/>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heme="majorHAnsi" w:eastAsiaTheme="majorEastAsia" w:hAnsiTheme="majorHAnsi" w:cstheme="majorBidi"/>
      <w:color w:val="2F5496" w:themeColor="accent1" w:themeShade="BF"/>
      <w:lang w:val="en-GB"/>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F47B2A"/>
    <w:pPr>
      <w:numPr>
        <w:numId w:val="1"/>
      </w:numPr>
      <w:spacing w:before="120" w:after="120"/>
    </w:pPr>
    <w:rPr>
      <w:rFonts w:ascii="Times New Roman" w:hAnsi="Times New Roman" w:cs="Times New Roman"/>
      <w:b/>
      <w:bCs/>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F47B2A"/>
    <w:rPr>
      <w:rFonts w:ascii="Times New Roman" w:eastAsiaTheme="majorEastAsia" w:hAnsi="Times New Roman" w:cstheme="majorBidi"/>
      <w:b/>
      <w:bCs/>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styleId="TableGridLight">
    <w:name w:val="Grid Table Light"/>
    <w:basedOn w:val="TableNormal"/>
    <w:uiPriority w:val="40"/>
    <w:rsid w:val="0065035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trong">
    <w:name w:val="Strong"/>
    <w:basedOn w:val="DefaultParagraphFont"/>
    <w:uiPriority w:val="22"/>
    <w:qFormat/>
    <w:rsid w:val="006B5D7E"/>
    <w:rPr>
      <w:b/>
      <w:bCs/>
    </w:rPr>
  </w:style>
  <w:style w:type="table" w:styleId="GridTable1Light-Accent2">
    <w:name w:val="Grid Table 1 Light Accent 2"/>
    <w:basedOn w:val="TableNormal"/>
    <w:uiPriority w:val="46"/>
    <w:rsid w:val="006B5D7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6B5D7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54967">
      <w:bodyDiv w:val="1"/>
      <w:marLeft w:val="0"/>
      <w:marRight w:val="0"/>
      <w:marTop w:val="0"/>
      <w:marBottom w:val="0"/>
      <w:divBdr>
        <w:top w:val="none" w:sz="0" w:space="0" w:color="auto"/>
        <w:left w:val="none" w:sz="0" w:space="0" w:color="auto"/>
        <w:bottom w:val="none" w:sz="0" w:space="0" w:color="auto"/>
        <w:right w:val="none" w:sz="0" w:space="0" w:color="auto"/>
      </w:divBdr>
      <w:divsChild>
        <w:div w:id="43649378">
          <w:marLeft w:val="446"/>
          <w:marRight w:val="0"/>
          <w:marTop w:val="0"/>
          <w:marBottom w:val="0"/>
          <w:divBdr>
            <w:top w:val="none" w:sz="0" w:space="0" w:color="auto"/>
            <w:left w:val="none" w:sz="0" w:space="0" w:color="auto"/>
            <w:bottom w:val="none" w:sz="0" w:space="0" w:color="auto"/>
            <w:right w:val="none" w:sz="0" w:space="0" w:color="auto"/>
          </w:divBdr>
        </w:div>
        <w:div w:id="1722172213">
          <w:marLeft w:val="446"/>
          <w:marRight w:val="0"/>
          <w:marTop w:val="0"/>
          <w:marBottom w:val="0"/>
          <w:divBdr>
            <w:top w:val="none" w:sz="0" w:space="0" w:color="auto"/>
            <w:left w:val="none" w:sz="0" w:space="0" w:color="auto"/>
            <w:bottom w:val="none" w:sz="0" w:space="0" w:color="auto"/>
            <w:right w:val="none" w:sz="0" w:space="0" w:color="auto"/>
          </w:divBdr>
        </w:div>
      </w:divsChild>
    </w:div>
    <w:div w:id="44263728">
      <w:bodyDiv w:val="1"/>
      <w:marLeft w:val="0"/>
      <w:marRight w:val="0"/>
      <w:marTop w:val="0"/>
      <w:marBottom w:val="0"/>
      <w:divBdr>
        <w:top w:val="none" w:sz="0" w:space="0" w:color="auto"/>
        <w:left w:val="none" w:sz="0" w:space="0" w:color="auto"/>
        <w:bottom w:val="none" w:sz="0" w:space="0" w:color="auto"/>
        <w:right w:val="none" w:sz="0" w:space="0" w:color="auto"/>
      </w:divBdr>
      <w:divsChild>
        <w:div w:id="221643316">
          <w:marLeft w:val="562"/>
          <w:marRight w:val="0"/>
          <w:marTop w:val="0"/>
          <w:marBottom w:val="0"/>
          <w:divBdr>
            <w:top w:val="none" w:sz="0" w:space="0" w:color="auto"/>
            <w:left w:val="none" w:sz="0" w:space="0" w:color="auto"/>
            <w:bottom w:val="none" w:sz="0" w:space="0" w:color="auto"/>
            <w:right w:val="none" w:sz="0" w:space="0" w:color="auto"/>
          </w:divBdr>
        </w:div>
        <w:div w:id="998651863">
          <w:marLeft w:val="821"/>
          <w:marRight w:val="0"/>
          <w:marTop w:val="0"/>
          <w:marBottom w:val="0"/>
          <w:divBdr>
            <w:top w:val="none" w:sz="0" w:space="0" w:color="auto"/>
            <w:left w:val="none" w:sz="0" w:space="0" w:color="auto"/>
            <w:bottom w:val="none" w:sz="0" w:space="0" w:color="auto"/>
            <w:right w:val="none" w:sz="0" w:space="0" w:color="auto"/>
          </w:divBdr>
        </w:div>
        <w:div w:id="1200818619">
          <w:marLeft w:val="821"/>
          <w:marRight w:val="0"/>
          <w:marTop w:val="0"/>
          <w:marBottom w:val="0"/>
          <w:divBdr>
            <w:top w:val="none" w:sz="0" w:space="0" w:color="auto"/>
            <w:left w:val="none" w:sz="0" w:space="0" w:color="auto"/>
            <w:bottom w:val="none" w:sz="0" w:space="0" w:color="auto"/>
            <w:right w:val="none" w:sz="0" w:space="0" w:color="auto"/>
          </w:divBdr>
        </w:div>
        <w:div w:id="692146430">
          <w:marLeft w:val="562"/>
          <w:marRight w:val="0"/>
          <w:marTop w:val="0"/>
          <w:marBottom w:val="0"/>
          <w:divBdr>
            <w:top w:val="none" w:sz="0" w:space="0" w:color="auto"/>
            <w:left w:val="none" w:sz="0" w:space="0" w:color="auto"/>
            <w:bottom w:val="none" w:sz="0" w:space="0" w:color="auto"/>
            <w:right w:val="none" w:sz="0" w:space="0" w:color="auto"/>
          </w:divBdr>
        </w:div>
        <w:div w:id="1948929948">
          <w:marLeft w:val="821"/>
          <w:marRight w:val="0"/>
          <w:marTop w:val="0"/>
          <w:marBottom w:val="0"/>
          <w:divBdr>
            <w:top w:val="none" w:sz="0" w:space="0" w:color="auto"/>
            <w:left w:val="none" w:sz="0" w:space="0" w:color="auto"/>
            <w:bottom w:val="none" w:sz="0" w:space="0" w:color="auto"/>
            <w:right w:val="none" w:sz="0" w:space="0" w:color="auto"/>
          </w:divBdr>
        </w:div>
        <w:div w:id="789665308">
          <w:marLeft w:val="562"/>
          <w:marRight w:val="0"/>
          <w:marTop w:val="0"/>
          <w:marBottom w:val="0"/>
          <w:divBdr>
            <w:top w:val="none" w:sz="0" w:space="0" w:color="auto"/>
            <w:left w:val="none" w:sz="0" w:space="0" w:color="auto"/>
            <w:bottom w:val="none" w:sz="0" w:space="0" w:color="auto"/>
            <w:right w:val="none" w:sz="0" w:space="0" w:color="auto"/>
          </w:divBdr>
        </w:div>
        <w:div w:id="1597322817">
          <w:marLeft w:val="821"/>
          <w:marRight w:val="0"/>
          <w:marTop w:val="0"/>
          <w:marBottom w:val="0"/>
          <w:divBdr>
            <w:top w:val="none" w:sz="0" w:space="0" w:color="auto"/>
            <w:left w:val="none" w:sz="0" w:space="0" w:color="auto"/>
            <w:bottom w:val="none" w:sz="0" w:space="0" w:color="auto"/>
            <w:right w:val="none" w:sz="0" w:space="0" w:color="auto"/>
          </w:divBdr>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13472566">
      <w:bodyDiv w:val="1"/>
      <w:marLeft w:val="0"/>
      <w:marRight w:val="0"/>
      <w:marTop w:val="0"/>
      <w:marBottom w:val="0"/>
      <w:divBdr>
        <w:top w:val="none" w:sz="0" w:space="0" w:color="auto"/>
        <w:left w:val="none" w:sz="0" w:space="0" w:color="auto"/>
        <w:bottom w:val="none" w:sz="0" w:space="0" w:color="auto"/>
        <w:right w:val="none" w:sz="0" w:space="0" w:color="auto"/>
      </w:divBdr>
      <w:divsChild>
        <w:div w:id="538862252">
          <w:marLeft w:val="562"/>
          <w:marRight w:val="0"/>
          <w:marTop w:val="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167058">
      <w:bodyDiv w:val="1"/>
      <w:marLeft w:val="0"/>
      <w:marRight w:val="0"/>
      <w:marTop w:val="0"/>
      <w:marBottom w:val="0"/>
      <w:divBdr>
        <w:top w:val="none" w:sz="0" w:space="0" w:color="auto"/>
        <w:left w:val="none" w:sz="0" w:space="0" w:color="auto"/>
        <w:bottom w:val="none" w:sz="0" w:space="0" w:color="auto"/>
        <w:right w:val="none" w:sz="0" w:space="0" w:color="auto"/>
      </w:divBdr>
      <w:divsChild>
        <w:div w:id="659314988">
          <w:marLeft w:val="821"/>
          <w:marRight w:val="0"/>
          <w:marTop w:val="0"/>
          <w:marBottom w:val="0"/>
          <w:divBdr>
            <w:top w:val="none" w:sz="0" w:space="0" w:color="auto"/>
            <w:left w:val="none" w:sz="0" w:space="0" w:color="auto"/>
            <w:bottom w:val="none" w:sz="0" w:space="0" w:color="auto"/>
            <w:right w:val="none" w:sz="0" w:space="0" w:color="auto"/>
          </w:divBdr>
        </w:div>
        <w:div w:id="1925336494">
          <w:marLeft w:val="821"/>
          <w:marRight w:val="0"/>
          <w:marTop w:val="0"/>
          <w:marBottom w:val="0"/>
          <w:divBdr>
            <w:top w:val="none" w:sz="0" w:space="0" w:color="auto"/>
            <w:left w:val="none" w:sz="0" w:space="0" w:color="auto"/>
            <w:bottom w:val="none" w:sz="0" w:space="0" w:color="auto"/>
            <w:right w:val="none" w:sz="0" w:space="0" w:color="auto"/>
          </w:divBdr>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413550842">
      <w:bodyDiv w:val="1"/>
      <w:marLeft w:val="0"/>
      <w:marRight w:val="0"/>
      <w:marTop w:val="0"/>
      <w:marBottom w:val="0"/>
      <w:divBdr>
        <w:top w:val="none" w:sz="0" w:space="0" w:color="auto"/>
        <w:left w:val="none" w:sz="0" w:space="0" w:color="auto"/>
        <w:bottom w:val="none" w:sz="0" w:space="0" w:color="auto"/>
        <w:right w:val="none" w:sz="0" w:space="0" w:color="auto"/>
      </w:divBdr>
    </w:div>
    <w:div w:id="772626469">
      <w:bodyDiv w:val="1"/>
      <w:marLeft w:val="0"/>
      <w:marRight w:val="0"/>
      <w:marTop w:val="0"/>
      <w:marBottom w:val="0"/>
      <w:divBdr>
        <w:top w:val="none" w:sz="0" w:space="0" w:color="auto"/>
        <w:left w:val="none" w:sz="0" w:space="0" w:color="auto"/>
        <w:bottom w:val="none" w:sz="0" w:space="0" w:color="auto"/>
        <w:right w:val="none" w:sz="0" w:space="0" w:color="auto"/>
      </w:divBdr>
      <w:divsChild>
        <w:div w:id="26297446">
          <w:marLeft w:val="446"/>
          <w:marRight w:val="0"/>
          <w:marTop w:val="120"/>
          <w:marBottom w:val="0"/>
          <w:divBdr>
            <w:top w:val="none" w:sz="0" w:space="0" w:color="auto"/>
            <w:left w:val="none" w:sz="0" w:space="0" w:color="auto"/>
            <w:bottom w:val="none" w:sz="0" w:space="0" w:color="auto"/>
            <w:right w:val="none" w:sz="0" w:space="0" w:color="auto"/>
          </w:divBdr>
        </w:div>
        <w:div w:id="156657685">
          <w:marLeft w:val="446"/>
          <w:marRight w:val="0"/>
          <w:marTop w:val="120"/>
          <w:marBottom w:val="0"/>
          <w:divBdr>
            <w:top w:val="none" w:sz="0" w:space="0" w:color="auto"/>
            <w:left w:val="none" w:sz="0" w:space="0" w:color="auto"/>
            <w:bottom w:val="none" w:sz="0" w:space="0" w:color="auto"/>
            <w:right w:val="none" w:sz="0" w:space="0" w:color="auto"/>
          </w:divBdr>
        </w:div>
        <w:div w:id="1612201369">
          <w:marLeft w:val="446"/>
          <w:marRight w:val="0"/>
          <w:marTop w:val="120"/>
          <w:marBottom w:val="0"/>
          <w:divBdr>
            <w:top w:val="none" w:sz="0" w:space="0" w:color="auto"/>
            <w:left w:val="none" w:sz="0" w:space="0" w:color="auto"/>
            <w:bottom w:val="none" w:sz="0" w:space="0" w:color="auto"/>
            <w:right w:val="none" w:sz="0" w:space="0" w:color="auto"/>
          </w:divBdr>
        </w:div>
        <w:div w:id="2101292014">
          <w:marLeft w:val="446"/>
          <w:marRight w:val="0"/>
          <w:marTop w:val="120"/>
          <w:marBottom w:val="0"/>
          <w:divBdr>
            <w:top w:val="none" w:sz="0" w:space="0" w:color="auto"/>
            <w:left w:val="none" w:sz="0" w:space="0" w:color="auto"/>
            <w:bottom w:val="none" w:sz="0" w:space="0" w:color="auto"/>
            <w:right w:val="none" w:sz="0" w:space="0" w:color="auto"/>
          </w:divBdr>
        </w:div>
      </w:divsChild>
    </w:div>
    <w:div w:id="77308862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23880871">
      <w:bodyDiv w:val="1"/>
      <w:marLeft w:val="0"/>
      <w:marRight w:val="0"/>
      <w:marTop w:val="0"/>
      <w:marBottom w:val="0"/>
      <w:divBdr>
        <w:top w:val="none" w:sz="0" w:space="0" w:color="auto"/>
        <w:left w:val="none" w:sz="0" w:space="0" w:color="auto"/>
        <w:bottom w:val="none" w:sz="0" w:space="0" w:color="auto"/>
        <w:right w:val="none" w:sz="0" w:space="0" w:color="auto"/>
      </w:divBdr>
      <w:divsChild>
        <w:div w:id="754714209">
          <w:marLeft w:val="216"/>
          <w:marRight w:val="0"/>
          <w:marTop w:val="240"/>
          <w:marBottom w:val="0"/>
          <w:divBdr>
            <w:top w:val="none" w:sz="0" w:space="0" w:color="auto"/>
            <w:left w:val="none" w:sz="0" w:space="0" w:color="auto"/>
            <w:bottom w:val="none" w:sz="0" w:space="0" w:color="auto"/>
            <w:right w:val="none" w:sz="0" w:space="0" w:color="auto"/>
          </w:divBdr>
        </w:div>
        <w:div w:id="1801072650">
          <w:marLeft w:val="216"/>
          <w:marRight w:val="0"/>
          <w:marTop w:val="240"/>
          <w:marBottom w:val="0"/>
          <w:divBdr>
            <w:top w:val="none" w:sz="0" w:space="0" w:color="auto"/>
            <w:left w:val="none" w:sz="0" w:space="0" w:color="auto"/>
            <w:bottom w:val="none" w:sz="0" w:space="0" w:color="auto"/>
            <w:right w:val="none" w:sz="0" w:space="0" w:color="auto"/>
          </w:divBdr>
        </w:div>
      </w:divsChild>
    </w:div>
    <w:div w:id="936333421">
      <w:bodyDiv w:val="1"/>
      <w:marLeft w:val="0"/>
      <w:marRight w:val="0"/>
      <w:marTop w:val="0"/>
      <w:marBottom w:val="0"/>
      <w:divBdr>
        <w:top w:val="none" w:sz="0" w:space="0" w:color="auto"/>
        <w:left w:val="none" w:sz="0" w:space="0" w:color="auto"/>
        <w:bottom w:val="none" w:sz="0" w:space="0" w:color="auto"/>
        <w:right w:val="none" w:sz="0" w:space="0" w:color="auto"/>
      </w:divBdr>
      <w:divsChild>
        <w:div w:id="792483230">
          <w:marLeft w:val="562"/>
          <w:marRight w:val="0"/>
          <w:marTop w:val="0"/>
          <w:marBottom w:val="0"/>
          <w:divBdr>
            <w:top w:val="none" w:sz="0" w:space="0" w:color="auto"/>
            <w:left w:val="none" w:sz="0" w:space="0" w:color="auto"/>
            <w:bottom w:val="none" w:sz="0" w:space="0" w:color="auto"/>
            <w:right w:val="none" w:sz="0" w:space="0" w:color="auto"/>
          </w:divBdr>
        </w:div>
        <w:div w:id="1780640964">
          <w:marLeft w:val="562"/>
          <w:marRight w:val="0"/>
          <w:marTop w:val="0"/>
          <w:marBottom w:val="0"/>
          <w:divBdr>
            <w:top w:val="none" w:sz="0" w:space="0" w:color="auto"/>
            <w:left w:val="none" w:sz="0" w:space="0" w:color="auto"/>
            <w:bottom w:val="none" w:sz="0" w:space="0" w:color="auto"/>
            <w:right w:val="none" w:sz="0" w:space="0" w:color="auto"/>
          </w:divBdr>
        </w:div>
      </w:divsChild>
    </w:div>
    <w:div w:id="965886899">
      <w:bodyDiv w:val="1"/>
      <w:marLeft w:val="0"/>
      <w:marRight w:val="0"/>
      <w:marTop w:val="0"/>
      <w:marBottom w:val="0"/>
      <w:divBdr>
        <w:top w:val="none" w:sz="0" w:space="0" w:color="auto"/>
        <w:left w:val="none" w:sz="0" w:space="0" w:color="auto"/>
        <w:bottom w:val="none" w:sz="0" w:space="0" w:color="auto"/>
        <w:right w:val="none" w:sz="0" w:space="0" w:color="auto"/>
      </w:divBdr>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1098065155">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358970718">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26704005">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66172107">
      <w:bodyDiv w:val="1"/>
      <w:marLeft w:val="0"/>
      <w:marRight w:val="0"/>
      <w:marTop w:val="0"/>
      <w:marBottom w:val="0"/>
      <w:divBdr>
        <w:top w:val="none" w:sz="0" w:space="0" w:color="auto"/>
        <w:left w:val="none" w:sz="0" w:space="0" w:color="auto"/>
        <w:bottom w:val="none" w:sz="0" w:space="0" w:color="auto"/>
        <w:right w:val="none" w:sz="0" w:space="0" w:color="auto"/>
      </w:divBdr>
      <w:divsChild>
        <w:div w:id="663239226">
          <w:marLeft w:val="562"/>
          <w:marRight w:val="0"/>
          <w:marTop w:val="0"/>
          <w:marBottom w:val="0"/>
          <w:divBdr>
            <w:top w:val="none" w:sz="0" w:space="0" w:color="auto"/>
            <w:left w:val="none" w:sz="0" w:space="0" w:color="auto"/>
            <w:bottom w:val="none" w:sz="0" w:space="0" w:color="auto"/>
            <w:right w:val="none" w:sz="0" w:space="0" w:color="auto"/>
          </w:divBdr>
        </w:div>
      </w:divsChild>
    </w:div>
    <w:div w:id="1417286879">
      <w:bodyDiv w:val="1"/>
      <w:marLeft w:val="0"/>
      <w:marRight w:val="0"/>
      <w:marTop w:val="0"/>
      <w:marBottom w:val="0"/>
      <w:divBdr>
        <w:top w:val="none" w:sz="0" w:space="0" w:color="auto"/>
        <w:left w:val="none" w:sz="0" w:space="0" w:color="auto"/>
        <w:bottom w:val="none" w:sz="0" w:space="0" w:color="auto"/>
        <w:right w:val="none" w:sz="0" w:space="0" w:color="auto"/>
      </w:divBdr>
      <w:divsChild>
        <w:div w:id="1694922439">
          <w:marLeft w:val="216"/>
          <w:marRight w:val="0"/>
          <w:marTop w:val="120"/>
          <w:marBottom w:val="0"/>
          <w:divBdr>
            <w:top w:val="none" w:sz="0" w:space="0" w:color="auto"/>
            <w:left w:val="none" w:sz="0" w:space="0" w:color="auto"/>
            <w:bottom w:val="none" w:sz="0" w:space="0" w:color="auto"/>
            <w:right w:val="none" w:sz="0" w:space="0" w:color="auto"/>
          </w:divBdr>
        </w:div>
      </w:divsChild>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57350675">
      <w:bodyDiv w:val="1"/>
      <w:marLeft w:val="0"/>
      <w:marRight w:val="0"/>
      <w:marTop w:val="0"/>
      <w:marBottom w:val="0"/>
      <w:divBdr>
        <w:top w:val="none" w:sz="0" w:space="0" w:color="auto"/>
        <w:left w:val="none" w:sz="0" w:space="0" w:color="auto"/>
        <w:bottom w:val="none" w:sz="0" w:space="0" w:color="auto"/>
        <w:right w:val="none" w:sz="0" w:space="0" w:color="auto"/>
      </w:divBdr>
      <w:divsChild>
        <w:div w:id="1628587809">
          <w:marLeft w:val="216"/>
          <w:marRight w:val="0"/>
          <w:marTop w:val="240"/>
          <w:marBottom w:val="0"/>
          <w:divBdr>
            <w:top w:val="none" w:sz="0" w:space="0" w:color="auto"/>
            <w:left w:val="none" w:sz="0" w:space="0" w:color="auto"/>
            <w:bottom w:val="none" w:sz="0" w:space="0" w:color="auto"/>
            <w:right w:val="none" w:sz="0" w:space="0" w:color="auto"/>
          </w:divBdr>
        </w:div>
      </w:divsChild>
    </w:div>
    <w:div w:id="1669863345">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748110869">
          <w:marLeft w:val="216"/>
          <w:marRight w:val="0"/>
          <w:marTop w:val="240"/>
          <w:marBottom w:val="0"/>
          <w:divBdr>
            <w:top w:val="none" w:sz="0" w:space="0" w:color="auto"/>
            <w:left w:val="none" w:sz="0" w:space="0" w:color="auto"/>
            <w:bottom w:val="none" w:sz="0" w:space="0" w:color="auto"/>
            <w:right w:val="none" w:sz="0" w:space="0" w:color="auto"/>
          </w:divBdr>
        </w:div>
        <w:div w:id="1235819475">
          <w:marLeft w:val="562"/>
          <w:marRight w:val="0"/>
          <w:marTop w:val="0"/>
          <w:marBottom w:val="0"/>
          <w:divBdr>
            <w:top w:val="none" w:sz="0" w:space="0" w:color="auto"/>
            <w:left w:val="none" w:sz="0" w:space="0" w:color="auto"/>
            <w:bottom w:val="none" w:sz="0" w:space="0" w:color="auto"/>
            <w:right w:val="none" w:sz="0" w:space="0" w:color="auto"/>
          </w:divBdr>
        </w:div>
      </w:divsChild>
    </w:div>
    <w:div w:id="1959682056">
      <w:bodyDiv w:val="1"/>
      <w:marLeft w:val="0"/>
      <w:marRight w:val="0"/>
      <w:marTop w:val="0"/>
      <w:marBottom w:val="0"/>
      <w:divBdr>
        <w:top w:val="none" w:sz="0" w:space="0" w:color="auto"/>
        <w:left w:val="none" w:sz="0" w:space="0" w:color="auto"/>
        <w:bottom w:val="none" w:sz="0" w:space="0" w:color="auto"/>
        <w:right w:val="none" w:sz="0" w:space="0" w:color="auto"/>
      </w:divBdr>
      <w:divsChild>
        <w:div w:id="1383753546">
          <w:marLeft w:val="562"/>
          <w:marRight w:val="0"/>
          <w:marTop w:val="0"/>
          <w:marBottom w:val="0"/>
          <w:divBdr>
            <w:top w:val="none" w:sz="0" w:space="0" w:color="auto"/>
            <w:left w:val="none" w:sz="0" w:space="0" w:color="auto"/>
            <w:bottom w:val="none" w:sz="0" w:space="0" w:color="auto"/>
            <w:right w:val="none" w:sz="0" w:space="0" w:color="auto"/>
          </w:divBdr>
        </w:div>
        <w:div w:id="699084901">
          <w:marLeft w:val="821"/>
          <w:marRight w:val="0"/>
          <w:marTop w:val="0"/>
          <w:marBottom w:val="0"/>
          <w:divBdr>
            <w:top w:val="none" w:sz="0" w:space="0" w:color="auto"/>
            <w:left w:val="none" w:sz="0" w:space="0" w:color="auto"/>
            <w:bottom w:val="none" w:sz="0" w:space="0" w:color="auto"/>
            <w:right w:val="none" w:sz="0" w:space="0" w:color="auto"/>
          </w:divBdr>
        </w:div>
        <w:div w:id="75709154">
          <w:marLeft w:val="562"/>
          <w:marRight w:val="0"/>
          <w:marTop w:val="0"/>
          <w:marBottom w:val="0"/>
          <w:divBdr>
            <w:top w:val="none" w:sz="0" w:space="0" w:color="auto"/>
            <w:left w:val="none" w:sz="0" w:space="0" w:color="auto"/>
            <w:bottom w:val="none" w:sz="0" w:space="0" w:color="auto"/>
            <w:right w:val="none" w:sz="0" w:space="0" w:color="auto"/>
          </w:divBdr>
        </w:div>
        <w:div w:id="1114833611">
          <w:marLeft w:val="821"/>
          <w:marRight w:val="0"/>
          <w:marTop w:val="0"/>
          <w:marBottom w:val="0"/>
          <w:divBdr>
            <w:top w:val="none" w:sz="0" w:space="0" w:color="auto"/>
            <w:left w:val="none" w:sz="0" w:space="0" w:color="auto"/>
            <w:bottom w:val="none" w:sz="0" w:space="0" w:color="auto"/>
            <w:right w:val="none" w:sz="0" w:space="0" w:color="auto"/>
          </w:divBdr>
        </w:div>
        <w:div w:id="648098949">
          <w:marLeft w:val="821"/>
          <w:marRight w:val="0"/>
          <w:marTop w:val="0"/>
          <w:marBottom w:val="0"/>
          <w:divBdr>
            <w:top w:val="none" w:sz="0" w:space="0" w:color="auto"/>
            <w:left w:val="none" w:sz="0" w:space="0" w:color="auto"/>
            <w:bottom w:val="none" w:sz="0" w:space="0" w:color="auto"/>
            <w:right w:val="none" w:sz="0" w:space="0" w:color="auto"/>
          </w:divBdr>
        </w:div>
        <w:div w:id="2018918182">
          <w:marLeft w:val="562"/>
          <w:marRight w:val="0"/>
          <w:marTop w:val="0"/>
          <w:marBottom w:val="0"/>
          <w:divBdr>
            <w:top w:val="none" w:sz="0" w:space="0" w:color="auto"/>
            <w:left w:val="none" w:sz="0" w:space="0" w:color="auto"/>
            <w:bottom w:val="none" w:sz="0" w:space="0" w:color="auto"/>
            <w:right w:val="none" w:sz="0" w:space="0" w:color="auto"/>
          </w:divBdr>
        </w:div>
        <w:div w:id="79833340">
          <w:marLeft w:val="821"/>
          <w:marRight w:val="0"/>
          <w:marTop w:val="0"/>
          <w:marBottom w:val="0"/>
          <w:divBdr>
            <w:top w:val="none" w:sz="0" w:space="0" w:color="auto"/>
            <w:left w:val="none" w:sz="0" w:space="0" w:color="auto"/>
            <w:bottom w:val="none" w:sz="0" w:space="0" w:color="auto"/>
            <w:right w:val="none" w:sz="0" w:space="0" w:color="auto"/>
          </w:divBdr>
        </w:div>
        <w:div w:id="1657805059">
          <w:marLeft w:val="562"/>
          <w:marRight w:val="0"/>
          <w:marTop w:val="0"/>
          <w:marBottom w:val="0"/>
          <w:divBdr>
            <w:top w:val="none" w:sz="0" w:space="0" w:color="auto"/>
            <w:left w:val="none" w:sz="0" w:space="0" w:color="auto"/>
            <w:bottom w:val="none" w:sz="0" w:space="0" w:color="auto"/>
            <w:right w:val="none" w:sz="0" w:space="0" w:color="auto"/>
          </w:divBdr>
        </w:div>
        <w:div w:id="1129663140">
          <w:marLeft w:val="821"/>
          <w:marRight w:val="0"/>
          <w:marTop w:val="0"/>
          <w:marBottom w:val="0"/>
          <w:divBdr>
            <w:top w:val="none" w:sz="0" w:space="0" w:color="auto"/>
            <w:left w:val="none" w:sz="0" w:space="0" w:color="auto"/>
            <w:bottom w:val="none" w:sz="0" w:space="0" w:color="auto"/>
            <w:right w:val="none" w:sz="0" w:space="0" w:color="auto"/>
          </w:divBdr>
        </w:div>
        <w:div w:id="246966191">
          <w:marLeft w:val="562"/>
          <w:marRight w:val="0"/>
          <w:marTop w:val="0"/>
          <w:marBottom w:val="0"/>
          <w:divBdr>
            <w:top w:val="none" w:sz="0" w:space="0" w:color="auto"/>
            <w:left w:val="none" w:sz="0" w:space="0" w:color="auto"/>
            <w:bottom w:val="none" w:sz="0" w:space="0" w:color="auto"/>
            <w:right w:val="none" w:sz="0" w:space="0" w:color="auto"/>
          </w:divBdr>
        </w:div>
        <w:div w:id="1686204454">
          <w:marLeft w:val="821"/>
          <w:marRight w:val="0"/>
          <w:marTop w:val="0"/>
          <w:marBottom w:val="0"/>
          <w:divBdr>
            <w:top w:val="none" w:sz="0" w:space="0" w:color="auto"/>
            <w:left w:val="none" w:sz="0" w:space="0" w:color="auto"/>
            <w:bottom w:val="none" w:sz="0" w:space="0" w:color="auto"/>
            <w:right w:val="none" w:sz="0" w:space="0" w:color="auto"/>
          </w:divBdr>
        </w:div>
        <w:div w:id="1187452405">
          <w:marLeft w:val="821"/>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72724809">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42771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1E0E47F134AF43BB5377B1D47D06F4" ma:contentTypeVersion="13" ma:contentTypeDescription="Create a new document." ma:contentTypeScope="" ma:versionID="1d8c0e283e94918a8de497ccaeeb5c63">
  <xsd:schema xmlns:xsd="http://www.w3.org/2001/XMLSchema" xmlns:xs="http://www.w3.org/2001/XMLSchema" xmlns:p="http://schemas.microsoft.com/office/2006/metadata/properties" xmlns:ns3="6f2208bc-6708-4062-a8f5-e1eeab9faf47" xmlns:ns4="36a837d4-a9d5-4810-92ed-aafeb49df5cb" targetNamespace="http://schemas.microsoft.com/office/2006/metadata/properties" ma:root="true" ma:fieldsID="2009bf2e5a7bb00876415e2cf59dfc7c" ns3:_="" ns4:_="">
    <xsd:import namespace="6f2208bc-6708-4062-a8f5-e1eeab9faf47"/>
    <xsd:import namespace="36a837d4-a9d5-4810-92ed-aafeb49df5c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2208bc-6708-4062-a8f5-e1eeab9faf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837d4-a9d5-4810-92ed-aafeb49df5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4B4980-A50B-463E-B42D-59FBD06AA564}">
  <ds:schemaRefs>
    <ds:schemaRef ds:uri="http://schemas.microsoft.com/sharepoint/v3/contenttype/forms"/>
  </ds:schemaRefs>
</ds:datastoreItem>
</file>

<file path=customXml/itemProps2.xml><?xml version="1.0" encoding="utf-8"?>
<ds:datastoreItem xmlns:ds="http://schemas.openxmlformats.org/officeDocument/2006/customXml" ds:itemID="{A85CF231-385A-478E-A578-55C82223A8D5}">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36a837d4-a9d5-4810-92ed-aafeb49df5cb"/>
    <ds:schemaRef ds:uri="6f2208bc-6708-4062-a8f5-e1eeab9faf47"/>
    <ds:schemaRef ds:uri="http://www.w3.org/XML/1998/namespace"/>
    <ds:schemaRef ds:uri="http://purl.org/dc/dcmitype/"/>
  </ds:schemaRefs>
</ds:datastoreItem>
</file>

<file path=customXml/itemProps3.xml><?xml version="1.0" encoding="utf-8"?>
<ds:datastoreItem xmlns:ds="http://schemas.openxmlformats.org/officeDocument/2006/customXml" ds:itemID="{5A978039-46BB-4FED-B633-B0C4018373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2208bc-6708-4062-a8f5-e1eeab9faf47"/>
    <ds:schemaRef ds:uri="36a837d4-a9d5-4810-92ed-aafeb49df5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F78832-7EE9-4216-9DED-1C5D7BA1D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22</Pages>
  <Words>5517</Words>
  <Characters>31448</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 Kumar Sundararajan</dc:creator>
  <cp:keywords/>
  <dc:description/>
  <cp:lastModifiedBy>Yuchul Kim</cp:lastModifiedBy>
  <cp:revision>14</cp:revision>
  <cp:lastPrinted>2020-02-10T06:14:00Z</cp:lastPrinted>
  <dcterms:created xsi:type="dcterms:W3CDTF">2021-01-18T18:38:00Z</dcterms:created>
  <dcterms:modified xsi:type="dcterms:W3CDTF">2021-01-19T02:43:00Z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0x010100551E0E47F134AF43BB5377B1D47D06F4</vt:lpwstr>
  </property>
  <property fmtid="{D5CDD505-2E9C-101B-9397-08002B2CF9AE}" pid="3" name="_dlc_DocIdItemGuid">
    <vt:lpwstr>4f0e4561-8acc-466c-8ffa-eb6164437ce4</vt:lpwstr>
  </property>
</Properties>
</file>